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F2DAD" w14:textId="696555BD" w:rsidR="00E41B1E" w:rsidRDefault="64275888" w:rsidP="2F789A90">
      <w:pPr>
        <w:spacing w:line="257" w:lineRule="auto"/>
        <w:jc w:val="both"/>
      </w:pPr>
      <w:r w:rsidRPr="2F789A90">
        <w:rPr>
          <w:rFonts w:ascii="Times New Roman" w:eastAsia="Times New Roman" w:hAnsi="Times New Roman" w:cs="Times New Roman"/>
        </w:rPr>
        <w:t>Lisa</w:t>
      </w:r>
    </w:p>
    <w:p w14:paraId="7058519A" w14:textId="0AF6E63E" w:rsidR="00E41B1E" w:rsidRDefault="64275888" w:rsidP="007300E5">
      <w:pPr>
        <w:spacing w:line="257" w:lineRule="auto"/>
        <w:jc w:val="both"/>
      </w:pPr>
      <w:r w:rsidRPr="2F789A90">
        <w:rPr>
          <w:rFonts w:ascii="Times New Roman" w:eastAsia="Times New Roman" w:hAnsi="Times New Roman" w:cs="Times New Roman"/>
        </w:rPr>
        <w:t>Vabariigi Valitsuse määruse „</w:t>
      </w:r>
      <w:r w:rsidR="5CA066FF" w:rsidRPr="2F789A90">
        <w:rPr>
          <w:rFonts w:ascii="Times New Roman" w:eastAsia="Times New Roman" w:hAnsi="Times New Roman" w:cs="Times New Roman"/>
        </w:rPr>
        <w:t>„Asutuse teadus- ja arendustegevuse toetuse eraldamise ning toetuse tagasinõudmise tingimused ja kord</w:t>
      </w:r>
      <w:r w:rsidR="5CA066FF" w:rsidRPr="2F789A90">
        <w:rPr>
          <w:rFonts w:ascii="Times New Roman" w:eastAsia="Times New Roman" w:hAnsi="Times New Roman" w:cs="Times New Roman"/>
          <w:color w:val="000000" w:themeColor="text1"/>
        </w:rPr>
        <w:t>“ muutmine</w:t>
      </w:r>
      <w:r w:rsidRPr="2F789A90">
        <w:rPr>
          <w:rFonts w:ascii="Times New Roman" w:eastAsia="Times New Roman" w:hAnsi="Times New Roman" w:cs="Times New Roman"/>
        </w:rPr>
        <w:t>“ eelnõu seletuskirja juurde</w:t>
      </w:r>
    </w:p>
    <w:p w14:paraId="21AF28CF" w14:textId="77777777" w:rsidR="00BE7612" w:rsidRDefault="00BE7612" w:rsidP="2F789A90">
      <w:pPr>
        <w:spacing w:line="257" w:lineRule="auto"/>
        <w:rPr>
          <w:rFonts w:ascii="Times New Roman" w:eastAsia="Times New Roman" w:hAnsi="Times New Roman" w:cs="Times New Roman"/>
        </w:rPr>
      </w:pPr>
    </w:p>
    <w:p w14:paraId="112D47B9" w14:textId="71C80686" w:rsidR="00E41B1E" w:rsidRDefault="64275888" w:rsidP="2F789A90">
      <w:pPr>
        <w:spacing w:line="257" w:lineRule="auto"/>
      </w:pPr>
      <w:r w:rsidRPr="2F789A90">
        <w:rPr>
          <w:rFonts w:ascii="Times New Roman" w:eastAsia="Times New Roman" w:hAnsi="Times New Roman" w:cs="Times New Roman"/>
        </w:rPr>
        <w:t>KOOSKÕLASTUSTABEL</w:t>
      </w:r>
    </w:p>
    <w:p w14:paraId="68C8FC8A" w14:textId="4A15AF69" w:rsidR="00E41B1E" w:rsidRDefault="64275888" w:rsidP="2F789A90">
      <w:pPr>
        <w:spacing w:line="257" w:lineRule="auto"/>
      </w:pPr>
      <w:r w:rsidRPr="2F789A90">
        <w:rPr>
          <w:rFonts w:ascii="Times New Roman" w:eastAsia="Times New Roman" w:hAnsi="Times New Roman" w:cs="Times New Roman"/>
          <w:b/>
          <w:bCs/>
        </w:rPr>
        <w:t xml:space="preserve">Märkused ja ettepanekud on esitanud </w:t>
      </w:r>
      <w:r w:rsidR="0CBF4A29" w:rsidRPr="2F789A90">
        <w:rPr>
          <w:rFonts w:ascii="Times New Roman" w:eastAsia="Times New Roman" w:hAnsi="Times New Roman" w:cs="Times New Roman"/>
          <w:b/>
          <w:bCs/>
        </w:rPr>
        <w:t>Rahandusministeerium</w:t>
      </w:r>
      <w:r w:rsidR="002C2315">
        <w:rPr>
          <w:rFonts w:ascii="Times New Roman" w:eastAsia="Times New Roman" w:hAnsi="Times New Roman" w:cs="Times New Roman"/>
          <w:b/>
          <w:bCs/>
        </w:rPr>
        <w:t xml:space="preserve">, AS Cybernetica, </w:t>
      </w:r>
      <w:r w:rsidR="002C2315" w:rsidRPr="002C2315">
        <w:rPr>
          <w:rFonts w:ascii="Times New Roman" w:eastAsia="Times New Roman" w:hAnsi="Times New Roman" w:cs="Times New Roman"/>
          <w:b/>
          <w:bCs/>
        </w:rPr>
        <w:t>Tallinna Tehnikaülikooli Töötajate Ametiliit</w:t>
      </w:r>
      <w:r w:rsidR="002C2315">
        <w:rPr>
          <w:rFonts w:ascii="Times New Roman" w:eastAsia="Times New Roman" w:hAnsi="Times New Roman" w:cs="Times New Roman"/>
          <w:b/>
          <w:bCs/>
        </w:rPr>
        <w:t>, Tervise Arengu Instituut, Kaubandus-Tööstuskoda, Eesti Noorte Teaduste Akadeemia, Eesti Teaduste Akadeemia, Tallinna Ülikool, Maaelu Teadmuskeskus, Kaitseministeerium, Tallinna Tehnikaülikool, Tartu Ülikool</w:t>
      </w:r>
    </w:p>
    <w:p w14:paraId="37AD63AE" w14:textId="1665B3EC" w:rsidR="00E41B1E" w:rsidRDefault="64275888" w:rsidP="2F789A90">
      <w:pPr>
        <w:spacing w:line="257" w:lineRule="auto"/>
      </w:pPr>
      <w:r w:rsidRPr="2F789A90">
        <w:rPr>
          <w:rFonts w:ascii="Times New Roman" w:eastAsia="Times New Roman" w:hAnsi="Times New Roman" w:cs="Times New Roman"/>
          <w:b/>
          <w:bCs/>
        </w:rPr>
        <w:t xml:space="preserve"> </w:t>
      </w:r>
    </w:p>
    <w:tbl>
      <w:tblPr>
        <w:tblStyle w:val="Kontuurtabel"/>
        <w:tblW w:w="0" w:type="auto"/>
        <w:tblLook w:val="04A0" w:firstRow="1" w:lastRow="0" w:firstColumn="1" w:lastColumn="0" w:noHBand="0" w:noVBand="1"/>
      </w:tblPr>
      <w:tblGrid>
        <w:gridCol w:w="843"/>
        <w:gridCol w:w="7088"/>
        <w:gridCol w:w="6007"/>
      </w:tblGrid>
      <w:tr w:rsidR="2F789A90" w14:paraId="24C559F9"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60358FA4" w14:textId="2BDA23F3" w:rsidR="2F789A90" w:rsidRDefault="2F789A90" w:rsidP="2F789A90">
            <w:r w:rsidRPr="2F789A90">
              <w:rPr>
                <w:rFonts w:ascii="Times New Roman" w:eastAsia="Times New Roman" w:hAnsi="Times New Roman" w:cs="Times New Roman"/>
                <w:b/>
                <w:bCs/>
              </w:rPr>
              <w:t xml:space="preserve"> </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20324D27" w14:textId="075C8BD4" w:rsidR="2F789A90" w:rsidRDefault="2F789A90" w:rsidP="2F789A90">
            <w:r w:rsidRPr="2F789A90">
              <w:rPr>
                <w:rFonts w:ascii="Times New Roman" w:eastAsia="Times New Roman" w:hAnsi="Times New Roman" w:cs="Times New Roman"/>
                <w:b/>
                <w:bCs/>
              </w:rPr>
              <w:t>Märkused/ettepanekud</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31B52944" w14:textId="3B0BDE4B" w:rsidR="2F789A90" w:rsidRDefault="2F789A90" w:rsidP="2F789A90">
            <w:r w:rsidRPr="2F789A90">
              <w:rPr>
                <w:rFonts w:ascii="Times New Roman" w:eastAsia="Times New Roman" w:hAnsi="Times New Roman" w:cs="Times New Roman"/>
                <w:b/>
                <w:bCs/>
              </w:rPr>
              <w:t>Arvestatud/mittearvestatud/selgitus</w:t>
            </w:r>
          </w:p>
        </w:tc>
      </w:tr>
      <w:tr w:rsidR="2F789A90" w14:paraId="1D5DD108" w14:textId="77777777" w:rsidTr="00505214">
        <w:trPr>
          <w:trHeight w:val="300"/>
        </w:trPr>
        <w:tc>
          <w:tcPr>
            <w:tcW w:w="13938"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FBA63D9" w14:textId="0806BFFF" w:rsidR="09854D23" w:rsidRDefault="09854D23" w:rsidP="2F789A90">
            <w:r w:rsidRPr="2F789A90">
              <w:rPr>
                <w:rFonts w:ascii="Times New Roman" w:eastAsia="Times New Roman" w:hAnsi="Times New Roman" w:cs="Times New Roman"/>
                <w:b/>
                <w:bCs/>
              </w:rPr>
              <w:t>Rahandusministeerium</w:t>
            </w:r>
          </w:p>
        </w:tc>
      </w:tr>
      <w:tr w:rsidR="2F789A90" w14:paraId="71FAB7E7"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74692E8A" w14:textId="6DA02141" w:rsidR="2F789A90" w:rsidRDefault="2F789A90" w:rsidP="2F789A90">
            <w:r w:rsidRPr="2F789A90">
              <w:rPr>
                <w:rFonts w:ascii="Times New Roman" w:eastAsia="Times New Roman" w:hAnsi="Times New Roman" w:cs="Times New Roman"/>
                <w:b/>
                <w:bCs/>
              </w:rPr>
              <w:t>1.</w:t>
            </w:r>
          </w:p>
        </w:tc>
        <w:tc>
          <w:tcPr>
            <w:tcW w:w="7088" w:type="dxa"/>
            <w:tcBorders>
              <w:top w:val="nil"/>
              <w:left w:val="single" w:sz="8" w:space="0" w:color="auto"/>
              <w:bottom w:val="single" w:sz="8" w:space="0" w:color="auto"/>
              <w:right w:val="single" w:sz="8" w:space="0" w:color="auto"/>
            </w:tcBorders>
            <w:tcMar>
              <w:left w:w="108" w:type="dxa"/>
              <w:right w:w="108" w:type="dxa"/>
            </w:tcMar>
          </w:tcPr>
          <w:p w14:paraId="6406C0BE" w14:textId="672CCA37" w:rsidR="69201571" w:rsidRDefault="69201571" w:rsidP="2F789A90">
            <w:pPr>
              <w:tabs>
                <w:tab w:val="left" w:pos="6875"/>
              </w:tabs>
              <w:jc w:val="both"/>
            </w:pPr>
            <w:r w:rsidRPr="2F789A90">
              <w:rPr>
                <w:rFonts w:ascii="Times New Roman" w:eastAsia="Times New Roman" w:hAnsi="Times New Roman" w:cs="Times New Roman"/>
              </w:rPr>
              <w:t xml:space="preserve">Rahandusministeeriumi hinnangul mõjutavad mitmed muudatused otseselt toetuse jaotamise põhimõtteid ning võivad muuta asutuste vahelise rahastuse jaotust. Seetõttu peaks seletuskiri selgemalt käsitlema nende muudatuste põhjendusi ja võimalikke mõjusid. Mitmes kohas jääb põhjendus sisuliselt poolikuks. Näiteks Eesti ülikoolides kaitstud doktoritööde eelistamine on põhjendatud vajadusega toetada Eesti teadlaste järelkasvu, kuid seletuskiri ei selgita, miks peaks doktoritöö kaitsmise koht olema määravam kui teadlase või teadustöö tegelik seotus Eesti teadussüsteemiga. Mõjuanalüüs jääb liiga üldsõnaliseks. Seletuskirjas väidetakse korduvalt, et halduskoormus väheneb, õigusselgus suureneb ja süsteem muutub õiglasemaks, kuid puudub hinnang sellele, milline on muudatuste tegelik mõju eri tüüpi asutustele või rahastuse jaotumisele. Ei ole analüüsitud, kas mõni asutus muudatuste tulemusena võidab või kaotab ning kui suur võib mõju olla. Seetõttu on keeruline hinnata, kas tegemist on üksnes rakenduslike täpsustustega või sisuliselt olulise ümberjaotusega teadusrahastuse süsteemis. Rahandusministeerium kooskõlastab eelnõu tingimusel, et </w:t>
            </w:r>
            <w:r w:rsidRPr="2F789A90">
              <w:rPr>
                <w:rFonts w:ascii="Times New Roman" w:eastAsia="Times New Roman" w:hAnsi="Times New Roman" w:cs="Times New Roman"/>
              </w:rPr>
              <w:lastRenderedPageBreak/>
              <w:t>eelnõu ja/või seletuskirja on täiendatud lähtuvalt järgmistest küsimustest: 1) kas muudatused on vaid tehnilised ja täpsustavad või sisaldavad need sisulisi ümberjaotavaid mõjusid?; 2) miks välistatakse välisülikoolides kaitstud doktoritööd ning milline võib olla selle mõju Eesti teadussüsteemi rahvusvahelistumisele? ; 3) miks käsitletakse strateegiliste uuringute programmi ainsa erandina HTM-i eelarvest rahastatavate konkurentsipõhiste toetuste hulgas?; 4) kas halduskoormuse vähenemise kohta on tehtud sisuline hinnang või tugineb see eeldusel, et suurem õigusselgus vähendab automaatselt koormust?; 5) milline on muudatuste mõju erinevate teadus- ja arendusasutuste tegevustoetuse suurusele?</w:t>
            </w:r>
          </w:p>
        </w:tc>
        <w:tc>
          <w:tcPr>
            <w:tcW w:w="6007" w:type="dxa"/>
            <w:tcBorders>
              <w:top w:val="nil"/>
              <w:left w:val="single" w:sz="8" w:space="0" w:color="auto"/>
              <w:bottom w:val="single" w:sz="8" w:space="0" w:color="auto"/>
              <w:right w:val="single" w:sz="8" w:space="0" w:color="auto"/>
            </w:tcBorders>
            <w:tcMar>
              <w:left w:w="108" w:type="dxa"/>
              <w:right w:w="108" w:type="dxa"/>
            </w:tcMar>
          </w:tcPr>
          <w:p w14:paraId="75663654" w14:textId="31590F08" w:rsidR="0037131E" w:rsidRDefault="2F789A90" w:rsidP="2F789A90">
            <w:pPr>
              <w:rPr>
                <w:rFonts w:ascii="Times New Roman" w:eastAsia="Times New Roman" w:hAnsi="Times New Roman" w:cs="Times New Roman"/>
                <w:color w:val="000000" w:themeColor="text1"/>
              </w:rPr>
            </w:pPr>
            <w:r w:rsidRPr="2F789A90">
              <w:rPr>
                <w:rFonts w:ascii="Times New Roman" w:eastAsia="Times New Roman" w:hAnsi="Times New Roman" w:cs="Times New Roman"/>
                <w:color w:val="000000" w:themeColor="text1"/>
              </w:rPr>
              <w:lastRenderedPageBreak/>
              <w:t xml:space="preserve">Täiendame </w:t>
            </w:r>
            <w:r w:rsidR="00E67A79">
              <w:rPr>
                <w:rFonts w:ascii="Times New Roman" w:eastAsia="Times New Roman" w:hAnsi="Times New Roman" w:cs="Times New Roman"/>
                <w:color w:val="000000" w:themeColor="text1"/>
              </w:rPr>
              <w:t xml:space="preserve">eelnõu ja </w:t>
            </w:r>
            <w:r w:rsidRPr="2F789A90">
              <w:rPr>
                <w:rFonts w:ascii="Times New Roman" w:eastAsia="Times New Roman" w:hAnsi="Times New Roman" w:cs="Times New Roman"/>
                <w:color w:val="000000" w:themeColor="text1"/>
              </w:rPr>
              <w:t xml:space="preserve">seletuskirja. </w:t>
            </w:r>
          </w:p>
          <w:p w14:paraId="73E802EF" w14:textId="1857A51E" w:rsidR="2F789A90" w:rsidRDefault="2F789A90" w:rsidP="2F789A90">
            <w:r w:rsidRPr="2F789A90">
              <w:rPr>
                <w:rFonts w:ascii="Times New Roman" w:eastAsia="Times New Roman" w:hAnsi="Times New Roman" w:cs="Times New Roman"/>
                <w:color w:val="000000" w:themeColor="text1"/>
              </w:rPr>
              <w:t xml:space="preserve">Selgitame seletuskirjas täiendavalt, millised muudatused on tehnilise ja täpsustava iseloomuga ning millistel juhtudel võib muudatusel olla mõju asutuste tegevustoetuse arvestusele. Samuti lisame põhjenduse Eesti ülikoolides kaitstud doktoritööde arvestamise kohta, sh seose Eesti teadussüsteemi järelkasvu ja riigisisese teadus- ja arendustegevuse võimekuse toetamisega. Mõjuanalüüsi täiendatakse selgitusega, et muudatuste eesmärk ei ole teadusrahastuse põhimõtteline ümberjaotamine, vaid arvestusaluste täpsustamine ja õigusselguse suurendamine; võimaliku mõju ulatust käsitletakse eri tüüpi teadus- ja arendusasutuste lõikes ulatuses, milles see on olemasolevate andmete põhjal hinnatav. Lisaks selgitame strateegiliste uuringute programmi käsitlemist erandina ning täpsustame halduskoormuse vähenemise põhjendust, eristades õigusselguse suurenemisest tulenevat kaudset </w:t>
            </w:r>
            <w:r w:rsidRPr="2F789A90">
              <w:rPr>
                <w:rFonts w:ascii="Times New Roman" w:eastAsia="Times New Roman" w:hAnsi="Times New Roman" w:cs="Times New Roman"/>
                <w:color w:val="000000" w:themeColor="text1"/>
              </w:rPr>
              <w:lastRenderedPageBreak/>
              <w:t>mõju ja toetuse taotlemise või arvestamisega seotud võimalikku praktilist mõju.</w:t>
            </w:r>
          </w:p>
        </w:tc>
      </w:tr>
      <w:tr w:rsidR="00505214" w:rsidRPr="00505214" w14:paraId="4F8F40C0" w14:textId="77777777" w:rsidTr="00FF4A51">
        <w:trPr>
          <w:trHeight w:val="300"/>
        </w:trPr>
        <w:tc>
          <w:tcPr>
            <w:tcW w:w="13938"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771DDC09" w14:textId="4F608F18" w:rsidR="00505214" w:rsidRPr="00505214" w:rsidRDefault="00505214" w:rsidP="2F789A90">
            <w:pPr>
              <w:rPr>
                <w:rFonts w:ascii="Times New Roman" w:eastAsia="Times New Roman" w:hAnsi="Times New Roman" w:cs="Times New Roman"/>
                <w:b/>
                <w:bCs/>
              </w:rPr>
            </w:pPr>
            <w:r w:rsidRPr="00505214">
              <w:rPr>
                <w:rFonts w:ascii="Times New Roman" w:eastAsia="Times New Roman" w:hAnsi="Times New Roman" w:cs="Times New Roman"/>
                <w:b/>
                <w:bCs/>
              </w:rPr>
              <w:lastRenderedPageBreak/>
              <w:t>AS Cybernetica</w:t>
            </w:r>
          </w:p>
        </w:tc>
      </w:tr>
      <w:tr w:rsidR="2F789A90" w14:paraId="58DED130"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1730FC24" w14:textId="627AB563" w:rsidR="2F789A90" w:rsidRDefault="2F789A90" w:rsidP="2F789A90">
            <w:r w:rsidRPr="2F789A90">
              <w:rPr>
                <w:rFonts w:ascii="Times New Roman" w:eastAsia="Times New Roman" w:hAnsi="Times New Roman" w:cs="Times New Roman"/>
              </w:rPr>
              <w:t>2.</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548CC7D1" w14:textId="77777777" w:rsidR="00505214" w:rsidRPr="00505214" w:rsidRDefault="00505214" w:rsidP="00505214">
            <w:pPr>
              <w:rPr>
                <w:rFonts w:ascii="Times New Roman" w:eastAsia="Times New Roman" w:hAnsi="Times New Roman" w:cs="Times New Roman"/>
              </w:rPr>
            </w:pPr>
            <w:r w:rsidRPr="00505214">
              <w:rPr>
                <w:rFonts w:ascii="Times New Roman" w:eastAsia="Times New Roman" w:hAnsi="Times New Roman" w:cs="Times New Roman"/>
              </w:rPr>
              <w:t>Eelnõu loob nähtavat selgust ning aitab tegevustoetust paremini mõtestada.</w:t>
            </w:r>
          </w:p>
          <w:p w14:paraId="6D13F647" w14:textId="4EDDD203" w:rsidR="2F789A90" w:rsidRDefault="00505214" w:rsidP="00505214">
            <w:pPr>
              <w:rPr>
                <w:rFonts w:ascii="Times New Roman" w:eastAsia="Times New Roman" w:hAnsi="Times New Roman" w:cs="Times New Roman"/>
              </w:rPr>
            </w:pPr>
            <w:r w:rsidRPr="00505214">
              <w:rPr>
                <w:rFonts w:ascii="Times New Roman" w:eastAsia="Times New Roman" w:hAnsi="Times New Roman" w:cs="Times New Roman"/>
              </w:rPr>
              <w:t>1) Konverentsiteeside sissetoomine, kuigi väiksema kordajaga, väärtustab ka rakenduslikumat teadustööd arvutiteaduste distsipliinis ning peaks kindlasti sisse jääma.</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757893DA" w14:textId="471ADC9A" w:rsidR="2F789A90" w:rsidRDefault="00505214" w:rsidP="2F789A90">
            <w:pPr>
              <w:rPr>
                <w:rFonts w:ascii="Times New Roman" w:eastAsia="Times New Roman" w:hAnsi="Times New Roman" w:cs="Times New Roman"/>
                <w:color w:val="FF0000"/>
              </w:rPr>
            </w:pPr>
            <w:r w:rsidRPr="00372770">
              <w:rPr>
                <w:rFonts w:ascii="Times New Roman" w:eastAsia="Times New Roman" w:hAnsi="Times New Roman" w:cs="Times New Roman"/>
              </w:rPr>
              <w:t>Teadmiseks võetud.</w:t>
            </w:r>
          </w:p>
        </w:tc>
      </w:tr>
      <w:tr w:rsidR="2F789A90" w14:paraId="2970733D"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18C905BC" w14:textId="5A160013" w:rsidR="2F789A90" w:rsidRPr="0079098D" w:rsidRDefault="2F789A90" w:rsidP="2F789A90">
            <w:pPr>
              <w:rPr>
                <w:highlight w:val="yellow"/>
              </w:rPr>
            </w:pPr>
            <w:r w:rsidRPr="008801F0">
              <w:rPr>
                <w:rFonts w:ascii="Times New Roman" w:eastAsia="Times New Roman" w:hAnsi="Times New Roman" w:cs="Times New Roman"/>
              </w:rPr>
              <w:t xml:space="preserve">3. </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53699F8E" w14:textId="250BE39E" w:rsidR="2F789A90" w:rsidRDefault="00505214" w:rsidP="2F789A90">
            <w:pPr>
              <w:rPr>
                <w:rFonts w:ascii="Times New Roman" w:eastAsia="Times New Roman" w:hAnsi="Times New Roman" w:cs="Times New Roman"/>
              </w:rPr>
            </w:pPr>
            <w:r w:rsidRPr="00505214">
              <w:rPr>
                <w:rFonts w:ascii="Times New Roman" w:eastAsia="Times New Roman" w:hAnsi="Times New Roman" w:cs="Times New Roman"/>
              </w:rPr>
              <w:t>2) Tudengite juhendamises Eesti ülikoolide piirangu loomine on esmapilgul arusaamatu - rahvusvahelises koostöös loodud teadmus on Eesti ettevõtluses rakendatuna kindlasti tugevus. Samas nii magistri- kui doktoritudengite kaitsmiseni viimine sunnib ettevõtteid taas osalema teadmiste ringluses ning tõstab valmisolekut uusi tehnoloogiaid rakendada.</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66E71F67" w14:textId="77777777" w:rsidR="2F789A90" w:rsidRPr="00372770" w:rsidRDefault="00505214" w:rsidP="2F789A90">
            <w:pPr>
              <w:rPr>
                <w:rFonts w:ascii="Times New Roman" w:eastAsia="Times New Roman" w:hAnsi="Times New Roman" w:cs="Times New Roman"/>
              </w:rPr>
            </w:pPr>
            <w:r w:rsidRPr="00372770">
              <w:rPr>
                <w:rFonts w:ascii="Times New Roman" w:eastAsia="Times New Roman" w:hAnsi="Times New Roman" w:cs="Times New Roman"/>
              </w:rPr>
              <w:t>Selgitame.</w:t>
            </w:r>
          </w:p>
          <w:p w14:paraId="68E23B27" w14:textId="749F5880" w:rsidR="00E41B1E" w:rsidRDefault="00A0356F">
            <w:r w:rsidRPr="00A0356F">
              <w:rPr>
                <w:rFonts w:ascii="Times New Roman" w:hAnsi="Times New Roman"/>
              </w:rPr>
              <w:t>Näitaja eesmärk on väärtustada sellist doktorantide juhendamist, mis toetab otseselt Eesti teadussüsteemi järelkasvu. Seetõttu</w:t>
            </w:r>
            <w:r w:rsidR="00430040" w:rsidRPr="00753EB9">
              <w:rPr>
                <w:rFonts w:ascii="Times New Roman" w:hAnsi="Times New Roman"/>
              </w:rPr>
              <w:t xml:space="preserve"> arvestatakse Eesti ülikoolides kaitstud doktoritöid</w:t>
            </w:r>
            <w:r w:rsidRPr="00A0356F">
              <w:rPr>
                <w:rFonts w:ascii="Times New Roman" w:hAnsi="Times New Roman"/>
              </w:rPr>
              <w:t xml:space="preserve">. </w:t>
            </w:r>
            <w:r w:rsidR="004B317E">
              <w:rPr>
                <w:rFonts w:ascii="Times New Roman" w:hAnsi="Times New Roman"/>
              </w:rPr>
              <w:t>Eestis kaitstud doktoritööde puhul on</w:t>
            </w:r>
            <w:r w:rsidRPr="00A0356F">
              <w:rPr>
                <w:rFonts w:ascii="Times New Roman" w:hAnsi="Times New Roman"/>
              </w:rPr>
              <w:t xml:space="preserve"> tuvastatav, milline oli</w:t>
            </w:r>
            <w:r w:rsidR="00430040" w:rsidRPr="00753EB9">
              <w:rPr>
                <w:rFonts w:ascii="Times New Roman" w:hAnsi="Times New Roman"/>
              </w:rPr>
              <w:t xml:space="preserve"> Eesti </w:t>
            </w:r>
            <w:r w:rsidR="00430040">
              <w:rPr>
                <w:rFonts w:ascii="Times New Roman" w:hAnsi="Times New Roman"/>
              </w:rPr>
              <w:t xml:space="preserve">ülikooli ning </w:t>
            </w:r>
            <w:r w:rsidR="00430040" w:rsidRPr="00753EB9">
              <w:rPr>
                <w:rFonts w:ascii="Times New Roman" w:hAnsi="Times New Roman"/>
              </w:rPr>
              <w:t xml:space="preserve">teadus- ja arendusasutuse </w:t>
            </w:r>
            <w:r w:rsidRPr="00A0356F">
              <w:rPr>
                <w:rFonts w:ascii="Times New Roman" w:hAnsi="Times New Roman"/>
              </w:rPr>
              <w:t>panus</w:t>
            </w:r>
            <w:r w:rsidR="00430040" w:rsidRPr="00753EB9">
              <w:rPr>
                <w:rFonts w:ascii="Times New Roman" w:hAnsi="Times New Roman"/>
              </w:rPr>
              <w:t xml:space="preserve"> doktorandi </w:t>
            </w:r>
            <w:r w:rsidRPr="00A0356F">
              <w:rPr>
                <w:rFonts w:ascii="Times New Roman" w:hAnsi="Times New Roman"/>
              </w:rPr>
              <w:t xml:space="preserve">juhendamisse, tema </w:t>
            </w:r>
            <w:r w:rsidR="00430040" w:rsidRPr="00753EB9">
              <w:rPr>
                <w:rFonts w:ascii="Times New Roman" w:hAnsi="Times New Roman"/>
              </w:rPr>
              <w:t xml:space="preserve">teadustöö </w:t>
            </w:r>
            <w:r w:rsidRPr="00A0356F">
              <w:rPr>
                <w:rFonts w:ascii="Times New Roman" w:hAnsi="Times New Roman"/>
              </w:rPr>
              <w:t xml:space="preserve">kujunemisse ja </w:t>
            </w:r>
            <w:r w:rsidR="00430040" w:rsidRPr="00753EB9">
              <w:rPr>
                <w:rFonts w:ascii="Times New Roman" w:hAnsi="Times New Roman"/>
              </w:rPr>
              <w:t xml:space="preserve">noorteadlase </w:t>
            </w:r>
            <w:r w:rsidRPr="00A0356F">
              <w:rPr>
                <w:rFonts w:ascii="Times New Roman" w:hAnsi="Times New Roman"/>
              </w:rPr>
              <w:t>sidumisse Eesti teadussüsteemiga.</w:t>
            </w:r>
          </w:p>
          <w:p w14:paraId="69AE1628" w14:textId="77777777" w:rsidR="00E41B1E" w:rsidRDefault="00D97B19">
            <w:r w:rsidRPr="00D97B19">
              <w:rPr>
                <w:rFonts w:ascii="Times New Roman" w:hAnsi="Times New Roman"/>
              </w:rPr>
              <w:t>Võrreldes varasema arvestusega ei väärtustata üksnes kraadi andnud ülikooli panust. Arvesse saab võtta ka selle Eesti teadus- ja arendusasutuse panust, kus töötab doktorandi kaasjuhendaja ning kus doktorant on õpingute ajal töötanud. Nii seotakse doktoritöö paremini Eestis tehtava teadus- ja arendustegevusega.</w:t>
            </w:r>
          </w:p>
          <w:p w14:paraId="5E17ADCB" w14:textId="46940A47" w:rsidR="00E41B1E" w:rsidRDefault="00430040">
            <w:r>
              <w:rPr>
                <w:rFonts w:ascii="Times New Roman" w:hAnsi="Times New Roman"/>
              </w:rPr>
              <w:lastRenderedPageBreak/>
              <w:t xml:space="preserve">Välisülikoolides kaitstavate doktoritööde kaasjuhendamine võib samuti </w:t>
            </w:r>
            <w:r w:rsidR="00580259" w:rsidRPr="00580259">
              <w:rPr>
                <w:rFonts w:ascii="Times New Roman" w:hAnsi="Times New Roman"/>
              </w:rPr>
              <w:t>olla</w:t>
            </w:r>
            <w:r>
              <w:rPr>
                <w:rFonts w:ascii="Times New Roman" w:hAnsi="Times New Roman"/>
              </w:rPr>
              <w:t xml:space="preserve"> Eesti jaoks </w:t>
            </w:r>
            <w:r w:rsidR="00580259" w:rsidRPr="00580259">
              <w:rPr>
                <w:rFonts w:ascii="Times New Roman" w:hAnsi="Times New Roman"/>
              </w:rPr>
              <w:t>väärtuslik rahvusvaheline koostöö.</w:t>
            </w:r>
            <w:r>
              <w:rPr>
                <w:rFonts w:ascii="Times New Roman" w:hAnsi="Times New Roman"/>
              </w:rPr>
              <w:t xml:space="preserve"> Samas ei </w:t>
            </w:r>
            <w:r w:rsidR="00580259" w:rsidRPr="00580259">
              <w:rPr>
                <w:rFonts w:ascii="Times New Roman" w:hAnsi="Times New Roman"/>
              </w:rPr>
              <w:t xml:space="preserve">ole </w:t>
            </w:r>
            <w:r>
              <w:rPr>
                <w:rFonts w:ascii="Times New Roman" w:hAnsi="Times New Roman"/>
              </w:rPr>
              <w:t xml:space="preserve">sellisel juhul </w:t>
            </w:r>
            <w:r w:rsidR="00580259" w:rsidRPr="00580259">
              <w:rPr>
                <w:rFonts w:ascii="Times New Roman" w:hAnsi="Times New Roman"/>
              </w:rPr>
              <w:t xml:space="preserve">alati sama selgelt kontrollitav, kui tugev on </w:t>
            </w:r>
            <w:r>
              <w:rPr>
                <w:rFonts w:ascii="Times New Roman" w:hAnsi="Times New Roman"/>
              </w:rPr>
              <w:t>doktorandi</w:t>
            </w:r>
            <w:r w:rsidR="00580259" w:rsidRPr="00580259">
              <w:rPr>
                <w:rFonts w:ascii="Times New Roman" w:hAnsi="Times New Roman"/>
              </w:rPr>
              <w:t>, tema</w:t>
            </w:r>
            <w:r>
              <w:rPr>
                <w:rFonts w:ascii="Times New Roman" w:hAnsi="Times New Roman"/>
              </w:rPr>
              <w:t xml:space="preserve"> õpingute ja Eesti asutuse </w:t>
            </w:r>
            <w:r w:rsidR="00580259" w:rsidRPr="00580259">
              <w:rPr>
                <w:rFonts w:ascii="Times New Roman" w:hAnsi="Times New Roman"/>
              </w:rPr>
              <w:t>vaheline seos.</w:t>
            </w:r>
            <w:r>
              <w:rPr>
                <w:rFonts w:ascii="Times New Roman" w:hAnsi="Times New Roman"/>
              </w:rPr>
              <w:t xml:space="preserve"> Kaasjuhendamine võib jääda pigem üksikisikute rahvusvahelise koostöö tasandile ega </w:t>
            </w:r>
            <w:r w:rsidR="00580259" w:rsidRPr="00580259">
              <w:rPr>
                <w:rFonts w:ascii="Times New Roman" w:hAnsi="Times New Roman"/>
              </w:rPr>
              <w:t>pruugi tagada</w:t>
            </w:r>
            <w:r>
              <w:rPr>
                <w:rFonts w:ascii="Times New Roman" w:hAnsi="Times New Roman"/>
              </w:rPr>
              <w:t xml:space="preserve">, et doktorandi teadmised ja edasine karjäär </w:t>
            </w:r>
            <w:r w:rsidR="00580259" w:rsidRPr="00580259">
              <w:rPr>
                <w:rFonts w:ascii="Times New Roman" w:hAnsi="Times New Roman"/>
              </w:rPr>
              <w:t>toetavad</w:t>
            </w:r>
            <w:r>
              <w:rPr>
                <w:rFonts w:ascii="Times New Roman" w:hAnsi="Times New Roman"/>
              </w:rPr>
              <w:t xml:space="preserve"> Eesti teadus- ja arendustegevuse </w:t>
            </w:r>
            <w:r w:rsidR="00580259" w:rsidRPr="00580259">
              <w:rPr>
                <w:rFonts w:ascii="Times New Roman" w:hAnsi="Times New Roman"/>
              </w:rPr>
              <w:t>võimekust.</w:t>
            </w:r>
            <w:r>
              <w:rPr>
                <w:rFonts w:ascii="Times New Roman" w:hAnsi="Times New Roman"/>
              </w:rPr>
              <w:t xml:space="preserve"> Seetõttu arvestatakse tulemusnäitajas üksnes Eesti ülikoolides kaitstud doktoritöid, mille puhul Eesti asutuse roll järelkasvu kujundamisel </w:t>
            </w:r>
            <w:r w:rsidR="00580259" w:rsidRPr="00580259">
              <w:rPr>
                <w:rFonts w:ascii="Times New Roman" w:hAnsi="Times New Roman"/>
              </w:rPr>
              <w:t xml:space="preserve">on </w:t>
            </w:r>
            <w:r w:rsidR="004B317E">
              <w:rPr>
                <w:rFonts w:ascii="Times New Roman" w:hAnsi="Times New Roman"/>
              </w:rPr>
              <w:t>üheselt selge.</w:t>
            </w:r>
          </w:p>
          <w:p w14:paraId="365695B2" w14:textId="66D87C3F" w:rsidR="00505214" w:rsidRDefault="00505214" w:rsidP="00753EB9">
            <w:pPr>
              <w:rPr>
                <w:rFonts w:ascii="Times New Roman" w:eastAsia="Times New Roman" w:hAnsi="Times New Roman" w:cs="Times New Roman"/>
                <w:color w:val="FF0000"/>
              </w:rPr>
            </w:pPr>
          </w:p>
        </w:tc>
      </w:tr>
      <w:tr w:rsidR="2F789A90" w14:paraId="5885D856"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2DAC7099" w14:textId="4DCDE88C" w:rsidR="2F789A90" w:rsidRDefault="2F789A90" w:rsidP="2F789A90">
            <w:r w:rsidRPr="2F789A90">
              <w:rPr>
                <w:rFonts w:ascii="Times New Roman" w:eastAsia="Times New Roman" w:hAnsi="Times New Roman" w:cs="Times New Roman"/>
              </w:rPr>
              <w:lastRenderedPageBreak/>
              <w:t>4.</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373DF642" w14:textId="792EACC9" w:rsidR="2F789A90" w:rsidRDefault="00505214" w:rsidP="2F789A90">
            <w:pPr>
              <w:rPr>
                <w:rFonts w:ascii="Times New Roman" w:eastAsia="Times New Roman" w:hAnsi="Times New Roman" w:cs="Times New Roman"/>
              </w:rPr>
            </w:pPr>
            <w:r w:rsidRPr="00505214">
              <w:rPr>
                <w:rFonts w:ascii="Times New Roman" w:eastAsia="Times New Roman" w:hAnsi="Times New Roman" w:cs="Times New Roman"/>
              </w:rPr>
              <w:t>3) Teadustulude arvestuses on lisana koostatud rahastavate asutuste loetelu, kelle toetuseid arvesse ei võeta. Nõustume, et konkreetne nimekiri on lihtsam käsitleda kui eelmises määruses antud üldisem reegel. Toome aga välja ohukoha - kas on mõeldud, et kui mõni loetletud asutustest, kelle toetused arvesse ei lähe, peaks tegema strateegiliste uuringute programmist hanke- või muu menetlusega TA projekti, siis need ikkagi lähevad arvesse?</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7D9F3B68" w14:textId="31F9DC1C" w:rsidR="2F789A90" w:rsidRDefault="004B317E" w:rsidP="2F789A90">
            <w:pPr>
              <w:rPr>
                <w:rFonts w:ascii="Times New Roman" w:eastAsia="Times New Roman" w:hAnsi="Times New Roman" w:cs="Times New Roman"/>
                <w:color w:val="FF0000"/>
              </w:rPr>
            </w:pPr>
            <w:r w:rsidRPr="00C62ABD">
              <w:rPr>
                <w:rFonts w:ascii="Times New Roman" w:eastAsia="Times New Roman" w:hAnsi="Times New Roman" w:cs="Times New Roman"/>
                <w:color w:val="000000" w:themeColor="text1"/>
              </w:rPr>
              <w:t>Selgitame, et</w:t>
            </w:r>
            <w:r w:rsidR="00B53B3E" w:rsidRPr="00C62ABD">
              <w:rPr>
                <w:rFonts w:ascii="Times New Roman" w:eastAsia="Times New Roman" w:hAnsi="Times New Roman" w:cs="Times New Roman"/>
                <w:color w:val="000000" w:themeColor="text1"/>
              </w:rPr>
              <w:t xml:space="preserve"> määruse lisas on rahastavate asutustena toodud välja ministeeriumid, kuid nimekirjaga on täpsustatud millises ulatuses välistus kehtib. Kui ministeerium töötab välja või osaleb mõnes teises rahastusmeetmes (näiteks strateegiliste uuringute programmis), siis selle raames ellu viidud projektid lähevad tegevustoetuse arvestuse alla.</w:t>
            </w:r>
          </w:p>
        </w:tc>
      </w:tr>
      <w:tr w:rsidR="2F789A90" w14:paraId="4DCDFC8F"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66B5BA7F" w14:textId="1C6DBCFB" w:rsidR="2F789A90" w:rsidRDefault="2F789A90" w:rsidP="2F789A90">
            <w:r w:rsidRPr="00C62ABD">
              <w:rPr>
                <w:rFonts w:ascii="Times New Roman" w:eastAsia="Times New Roman" w:hAnsi="Times New Roman" w:cs="Times New Roman"/>
              </w:rPr>
              <w:t>5.</w:t>
            </w:r>
            <w:r w:rsidRPr="2F789A90">
              <w:rPr>
                <w:rFonts w:ascii="Times New Roman" w:eastAsia="Times New Roman" w:hAnsi="Times New Roman" w:cs="Times New Roman"/>
              </w:rPr>
              <w:t xml:space="preserve"> </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48077907" w14:textId="519EA99D" w:rsidR="2F789A90" w:rsidRDefault="00505214" w:rsidP="2F789A90">
            <w:pPr>
              <w:rPr>
                <w:rFonts w:ascii="Times New Roman" w:eastAsia="Times New Roman" w:hAnsi="Times New Roman" w:cs="Times New Roman"/>
              </w:rPr>
            </w:pPr>
            <w:r w:rsidRPr="00505214">
              <w:rPr>
                <w:rFonts w:ascii="Times New Roman" w:eastAsia="Times New Roman" w:hAnsi="Times New Roman" w:cs="Times New Roman"/>
              </w:rPr>
              <w:t>4) Kordame enda varasemat positsiooni, et lisaks patentide koostamisele tuleks väärtustada ka nende aktiivsena hoidmist ja ärilist rakendamist, siis küll märkimisväärselt väiksema kordajaga.</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2FD3FE82" w14:textId="750F8D85" w:rsidR="2F789A90" w:rsidRPr="007E0C9A" w:rsidRDefault="00761B28" w:rsidP="2F789A90">
            <w:pPr>
              <w:rPr>
                <w:rFonts w:ascii="Times New Roman" w:eastAsia="Times New Roman" w:hAnsi="Times New Roman" w:cs="Times New Roman"/>
              </w:rPr>
            </w:pPr>
            <w:r w:rsidRPr="007E0C9A">
              <w:rPr>
                <w:rFonts w:ascii="Times New Roman" w:eastAsia="Times New Roman" w:hAnsi="Times New Roman" w:cs="Times New Roman"/>
              </w:rPr>
              <w:t>Mittearvestatud.</w:t>
            </w:r>
            <w:r w:rsidR="002A1391">
              <w:rPr>
                <w:rFonts w:ascii="Times New Roman" w:eastAsia="Times New Roman" w:hAnsi="Times New Roman" w:cs="Times New Roman"/>
              </w:rPr>
              <w:t xml:space="preserve"> </w:t>
            </w:r>
          </w:p>
          <w:p w14:paraId="0E5E0B01" w14:textId="77777777" w:rsidR="00744E07" w:rsidRPr="007E0C9A" w:rsidRDefault="00744E07">
            <w:r w:rsidRPr="007E0C9A">
              <w:rPr>
                <w:rFonts w:ascii="Times New Roman" w:hAnsi="Times New Roman"/>
              </w:rPr>
              <w:t xml:space="preserve">Ettepanekut ei ole võimalik arvestada, kuna patendi aktiivsena hoidmise ja ärilise rakendamise arvestamine tegevustoetuse tulemusosa näitajana suurendaks oluliselt nii andmete esitajate kui ka kontrollijate halduskoormust. Patendi kehtivuse säilitamine võib küll viidata asutuse huvile leiutise vastu, kuid üksnes patendi aktiivsena hoidmine ei tõenda veel selle tegelikku kasutamist, majanduslikku mõju ega seost teadus- ja arendustegevuse tulemuslikkusega. Ärialase rakendamise hindamine eeldaks omakorda täiendavate andmete kogumist litsentsilepingute, kasutusõiguste, müügitulu, rakendusprojektide või muude </w:t>
            </w:r>
            <w:r w:rsidRPr="007E0C9A">
              <w:rPr>
                <w:rFonts w:ascii="Times New Roman" w:hAnsi="Times New Roman"/>
              </w:rPr>
              <w:lastRenderedPageBreak/>
              <w:t>kommertsialiseerimise vormide kohta, mille ühetaoline ja kontrollitav esitamine oleks keerukas.</w:t>
            </w:r>
          </w:p>
          <w:p w14:paraId="615EA6D3" w14:textId="77777777" w:rsidR="00744E07" w:rsidRPr="007E0C9A" w:rsidRDefault="00744E07">
            <w:pPr>
              <w:rPr>
                <w:rFonts w:ascii="Times New Roman" w:hAnsi="Times New Roman"/>
              </w:rPr>
            </w:pPr>
            <w:r w:rsidRPr="007E0C9A">
              <w:rPr>
                <w:rFonts w:ascii="Times New Roman" w:hAnsi="Times New Roman"/>
              </w:rPr>
              <w:t xml:space="preserve">Samuti võib patentide ärilise rakendamise tõendamine olla piiratud ärisaladuse kaitsega. Rakendamise ulatust, lepingutingimusi, tulu suurust või koostööpartneritega seotud andmeid ei pruugi olla võimalik tegevustoetuse arvestuse eesmärgil piisava detailsusega avaldada ega kontrollida. See vähendaks näitaja läbipaistvust ja võrreldavust asutuste vahel ning tekitaks riski, et sarnase sisuga tegevusi käsitletakse erinevalt sõltuvalt sellest, millises ulatuses on asutusel võimalik ärilisi andmeid esitada. Seetõttu jäädakse eelnõus lahenduse juurde, mille kohaselt väärtustatakse äriühingutest teadus- ja arendusasutuste puhul patentide kui kaitstud intellektuaalomandi tekkimist, kuid ei lisata eraldi näitajat nende aktiivsena hoidmise ega ärilise rakendamise kohta. </w:t>
            </w:r>
          </w:p>
          <w:p w14:paraId="44348795" w14:textId="6C7E48D7" w:rsidR="00744E07" w:rsidRPr="007E0C9A" w:rsidRDefault="00744E07">
            <w:pPr>
              <w:rPr>
                <w:rFonts w:ascii="Times New Roman" w:hAnsi="Times New Roman"/>
              </w:rPr>
            </w:pPr>
            <w:r w:rsidRPr="007E0C9A">
              <w:rPr>
                <w:rFonts w:ascii="Times New Roman" w:hAnsi="Times New Roman"/>
              </w:rPr>
              <w:t>Avaliku sektori teadus- ja arendusasutuste puhul arvestatakse tegevustoetuse näitajate hulgas ka tulu immateriaalse vara kasutusõiguse ja sordikaitse õiguse andmisest litsentsi- või võõrandamislepingu alusel, kuid äriühingute puhul ei ole antud näitaja asjakohane.</w:t>
            </w:r>
          </w:p>
          <w:p w14:paraId="7DCB749D" w14:textId="6E8358EB" w:rsidR="00761B28" w:rsidRPr="007E0C9A" w:rsidRDefault="00761B28" w:rsidP="00C62ABD">
            <w:pPr>
              <w:rPr>
                <w:rFonts w:ascii="Times New Roman" w:eastAsia="Times New Roman" w:hAnsi="Times New Roman" w:cs="Times New Roman"/>
              </w:rPr>
            </w:pPr>
          </w:p>
        </w:tc>
      </w:tr>
      <w:tr w:rsidR="00BC665F" w:rsidRPr="00BC665F" w14:paraId="11EB2DA3" w14:textId="77777777" w:rsidTr="009D13E5">
        <w:trPr>
          <w:trHeight w:val="300"/>
        </w:trPr>
        <w:tc>
          <w:tcPr>
            <w:tcW w:w="13938"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75E5F4BF" w14:textId="7C428721" w:rsidR="00BC665F" w:rsidRPr="00BC665F" w:rsidRDefault="00BC665F" w:rsidP="2F789A90">
            <w:pPr>
              <w:rPr>
                <w:rFonts w:ascii="Times New Roman" w:eastAsia="Times New Roman" w:hAnsi="Times New Roman" w:cs="Times New Roman"/>
                <w:b/>
                <w:bCs/>
              </w:rPr>
            </w:pPr>
            <w:r w:rsidRPr="00BC665F">
              <w:rPr>
                <w:rFonts w:ascii="Times New Roman" w:eastAsia="Times New Roman" w:hAnsi="Times New Roman" w:cs="Times New Roman"/>
                <w:b/>
                <w:bCs/>
              </w:rPr>
              <w:lastRenderedPageBreak/>
              <w:t>Tallinna Tehnikaülikooli Töötajate Ametiliit</w:t>
            </w:r>
          </w:p>
        </w:tc>
      </w:tr>
      <w:tr w:rsidR="2F789A90" w14:paraId="20D8C841"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65968A3B" w14:textId="39D1AEFC" w:rsidR="2F789A90" w:rsidRDefault="2F789A90" w:rsidP="2F789A90">
            <w:r w:rsidRPr="2F789A90">
              <w:rPr>
                <w:rFonts w:ascii="Times New Roman" w:eastAsia="Times New Roman" w:hAnsi="Times New Roman" w:cs="Times New Roman"/>
              </w:rPr>
              <w:t>6.</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78988D5B" w14:textId="77777777" w:rsidR="00BC665F" w:rsidRPr="00BC665F" w:rsidRDefault="00BC665F" w:rsidP="00BC665F">
            <w:pPr>
              <w:rPr>
                <w:rFonts w:ascii="Times New Roman" w:eastAsia="Times New Roman" w:hAnsi="Times New Roman" w:cs="Times New Roman"/>
              </w:rPr>
            </w:pPr>
            <w:r w:rsidRPr="00BC665F">
              <w:rPr>
                <w:rFonts w:ascii="Times New Roman" w:eastAsia="Times New Roman" w:hAnsi="Times New Roman" w:cs="Times New Roman"/>
              </w:rPr>
              <w:t>Tallinna Tehnikaülikooli Töötajate Ametiliit toetab kavandatavaid muudatusi ning peab oluliseks eelnõus väljenduvat suunda tugevdada teadus- ja arendustegevuse seost Eesti ettevõtluse ja tööstusega. Eriti positiivseks peame ülikoolides tehtava teadustöö, doktorantide ja magistrantide ning ettevõtete senisest tihedama koostöö väärtustamist. Teaduse lähenemine ettevõtlusele aitab kaasa nii teadmussiirdele, innovatsioonile kui ka Eesti majanduse konkurentsivõimele. Eesti keelsete publikatsioonide arvestaks antud suunda veelgi.</w:t>
            </w:r>
          </w:p>
          <w:p w14:paraId="0F73DAB1" w14:textId="77777777" w:rsidR="00BC665F" w:rsidRPr="00BC665F" w:rsidRDefault="00BC665F" w:rsidP="00BC665F">
            <w:pPr>
              <w:rPr>
                <w:rFonts w:ascii="Times New Roman" w:eastAsia="Times New Roman" w:hAnsi="Times New Roman" w:cs="Times New Roman"/>
              </w:rPr>
            </w:pPr>
            <w:r w:rsidRPr="00BC665F">
              <w:rPr>
                <w:rFonts w:ascii="Times New Roman" w:eastAsia="Times New Roman" w:hAnsi="Times New Roman" w:cs="Times New Roman"/>
              </w:rPr>
              <w:lastRenderedPageBreak/>
              <w:t>Peame väga oluliseks rahvusteaduste jätkusuutliku rahastamise tagamist. Teadlaste baaspalk oleks samuti  tugevaks sammuks selles suunas. Rahvusteaduste hoidmine ja arendamine on Eesti riigi, kultuuri ja ühiskonna pikaajalise kestlikkuse seisukohalt oluline ning selleks vajaliku baasrahastuse kindlustamine on tervitatav.</w:t>
            </w:r>
          </w:p>
          <w:p w14:paraId="6A996AE0" w14:textId="77777777" w:rsidR="00BC665F" w:rsidRPr="00BC665F" w:rsidRDefault="00BC665F" w:rsidP="00BC665F">
            <w:pPr>
              <w:rPr>
                <w:rFonts w:ascii="Times New Roman" w:eastAsia="Times New Roman" w:hAnsi="Times New Roman" w:cs="Times New Roman"/>
              </w:rPr>
            </w:pPr>
            <w:r w:rsidRPr="00BC665F">
              <w:rPr>
                <w:rFonts w:ascii="Times New Roman" w:eastAsia="Times New Roman" w:hAnsi="Times New Roman" w:cs="Times New Roman"/>
              </w:rPr>
              <w:t>Toetame ka eelnõu üldist eesmärki muuta teadus- ja arendustegevuse rahastamise põhimõtted selgemaks, läbipaistvamaks ja paremini prognoositavaks.</w:t>
            </w:r>
          </w:p>
          <w:p w14:paraId="092B6039" w14:textId="1AA60485" w:rsidR="2F789A90" w:rsidRDefault="00BC665F" w:rsidP="00BC665F">
            <w:pPr>
              <w:rPr>
                <w:rFonts w:ascii="Times New Roman" w:eastAsia="Times New Roman" w:hAnsi="Times New Roman" w:cs="Times New Roman"/>
              </w:rPr>
            </w:pPr>
            <w:r w:rsidRPr="00BC665F">
              <w:rPr>
                <w:rFonts w:ascii="Times New Roman" w:eastAsia="Times New Roman" w:hAnsi="Times New Roman" w:cs="Times New Roman"/>
              </w:rPr>
              <w:t>Tallinna Tehnikaülikooli Töötajate Ametiliit toetab esitatud määruse eelnõu.</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627A1143" w14:textId="7A08EBC4" w:rsidR="2F789A90" w:rsidRDefault="00C21A59" w:rsidP="2F789A90">
            <w:pPr>
              <w:rPr>
                <w:rFonts w:ascii="Times New Roman" w:eastAsia="Times New Roman" w:hAnsi="Times New Roman" w:cs="Times New Roman"/>
                <w:color w:val="FF0000"/>
              </w:rPr>
            </w:pPr>
            <w:r w:rsidRPr="00A53A73">
              <w:rPr>
                <w:rFonts w:ascii="Times New Roman" w:eastAsia="Times New Roman" w:hAnsi="Times New Roman" w:cs="Times New Roman"/>
              </w:rPr>
              <w:lastRenderedPageBreak/>
              <w:t>Teadmiseks võetud.</w:t>
            </w:r>
          </w:p>
        </w:tc>
      </w:tr>
      <w:tr w:rsidR="00BC665F" w:rsidRPr="00BC665F" w14:paraId="26F69B3D" w14:textId="77777777" w:rsidTr="003723A7">
        <w:trPr>
          <w:trHeight w:val="300"/>
        </w:trPr>
        <w:tc>
          <w:tcPr>
            <w:tcW w:w="13938"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6DB07E9F" w14:textId="53A99432" w:rsidR="00BC665F" w:rsidRPr="00BC665F" w:rsidRDefault="00BC665F" w:rsidP="2F789A90">
            <w:pPr>
              <w:rPr>
                <w:rFonts w:ascii="Times New Roman" w:eastAsia="Times New Roman" w:hAnsi="Times New Roman" w:cs="Times New Roman"/>
                <w:b/>
                <w:bCs/>
              </w:rPr>
            </w:pPr>
            <w:r w:rsidRPr="00BC665F">
              <w:rPr>
                <w:rFonts w:ascii="Times New Roman" w:eastAsia="Times New Roman" w:hAnsi="Times New Roman" w:cs="Times New Roman"/>
                <w:b/>
                <w:bCs/>
              </w:rPr>
              <w:t>Tervise Arengu Instituut</w:t>
            </w:r>
          </w:p>
        </w:tc>
      </w:tr>
      <w:tr w:rsidR="2F789A90" w14:paraId="0A939959"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3041BBE1" w14:textId="2E780F6F" w:rsidR="2F789A90" w:rsidRDefault="2F789A90" w:rsidP="2F789A90">
            <w:r w:rsidRPr="008801F0">
              <w:rPr>
                <w:rFonts w:ascii="Times New Roman" w:eastAsia="Times New Roman" w:hAnsi="Times New Roman" w:cs="Times New Roman"/>
              </w:rPr>
              <w:t>7.</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15E5A0E2" w14:textId="77777777" w:rsidR="00BC665F" w:rsidRDefault="00BC665F" w:rsidP="2F789A90">
            <w:pPr>
              <w:rPr>
                <w:rFonts w:ascii="Times New Roman" w:eastAsia="Times New Roman" w:hAnsi="Times New Roman" w:cs="Times New Roman"/>
              </w:rPr>
            </w:pPr>
            <w:r w:rsidRPr="00BC665F">
              <w:rPr>
                <w:rFonts w:ascii="Times New Roman" w:eastAsia="Times New Roman" w:hAnsi="Times New Roman" w:cs="Times New Roman"/>
              </w:rPr>
              <w:t xml:space="preserve">Nii määruse § 8, kui eelnõus arvestatakse äriühingust asutuste puhul magistritööde juhendamist, kuid § 4 sõnastus avaliku sektori puhul magistritööde juhendamist ei arvestata ning on arusaamatu, et mille alusel ja miks loetakse magistritööde juhendamist oluliseks vaid äriühingust asutuste puhul. </w:t>
            </w:r>
          </w:p>
          <w:p w14:paraId="714013D4" w14:textId="60180E33" w:rsidR="2F789A90" w:rsidRDefault="00BC665F" w:rsidP="2F789A90">
            <w:pPr>
              <w:rPr>
                <w:rFonts w:ascii="Times New Roman" w:eastAsia="Times New Roman" w:hAnsi="Times New Roman" w:cs="Times New Roman"/>
              </w:rPr>
            </w:pPr>
            <w:r w:rsidRPr="00BC665F">
              <w:rPr>
                <w:rFonts w:ascii="Times New Roman" w:eastAsia="Times New Roman" w:hAnsi="Times New Roman" w:cs="Times New Roman"/>
              </w:rPr>
              <w:t>Ettepanek: Muuta määruse § 4 lg 1 sõnastust nii, et ka avaliku sektori teadus- ja arendusasutuste puhul võetakse arvesse ka magistritööde juhendamist, sest avaliku sektori teadus- ja arendusasutused panustavad oluliselt magistrantide juhendamisse.</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231F7D52" w14:textId="77777777" w:rsidR="2F789A90" w:rsidRPr="00552AB5" w:rsidRDefault="00C21A59" w:rsidP="2F789A90">
            <w:pPr>
              <w:rPr>
                <w:rFonts w:ascii="Times New Roman" w:eastAsia="Times New Roman" w:hAnsi="Times New Roman" w:cs="Times New Roman"/>
              </w:rPr>
            </w:pPr>
            <w:r w:rsidRPr="00552AB5">
              <w:rPr>
                <w:rFonts w:ascii="Times New Roman" w:eastAsia="Times New Roman" w:hAnsi="Times New Roman" w:cs="Times New Roman"/>
              </w:rPr>
              <w:t>Mittearvestatud.</w:t>
            </w:r>
          </w:p>
          <w:p w14:paraId="7D1249AA" w14:textId="5D83E485" w:rsidR="00B53B3E" w:rsidRDefault="00B53B3E">
            <w:pPr>
              <w:rPr>
                <w:rFonts w:ascii="Times New Roman" w:hAnsi="Times New Roman"/>
              </w:rPr>
            </w:pPr>
            <w:r>
              <w:rPr>
                <w:rFonts w:ascii="Times New Roman" w:hAnsi="Times New Roman"/>
              </w:rPr>
              <w:t>Nõustume, et avaliku sektori asutustel on samuti oluline roll magistritööde juhendamisel</w:t>
            </w:r>
            <w:r w:rsidR="00E7363B">
              <w:rPr>
                <w:rFonts w:ascii="Times New Roman" w:hAnsi="Times New Roman"/>
              </w:rPr>
              <w:t>. See aitab siduda kõrgharidust teadus- ja arendusasutuste teadustööga ning toetab üliõpilaste järelkasvu.</w:t>
            </w:r>
          </w:p>
          <w:p w14:paraId="7AC6B6A6" w14:textId="10F1F5E4" w:rsidR="00E7363B" w:rsidRDefault="00E7363B">
            <w:pPr>
              <w:rPr>
                <w:rFonts w:ascii="Times New Roman" w:hAnsi="Times New Roman"/>
              </w:rPr>
            </w:pPr>
            <w:r>
              <w:rPr>
                <w:rFonts w:ascii="Times New Roman" w:hAnsi="Times New Roman"/>
              </w:rPr>
              <w:t>Samas ei pea me põhjendatuks lisada magistritööde juhendamist avaliku sektori asutuste näitajate hulka käesoleva eelnõu menetlemise raames. Selgitame, et tegevustoetuse näitajad on kokku lepitud teaduse rahastamise töörühmas ning uue näitaja lisamine ei oleks üksnes määruse tehniline täpsustus vaid muudaks toetuse jaotamise aluseks olevaid põhimõtteid. Avaliku sektori asutuste puhul on järelkasvu puudutavad näitajad suunatud doktorikraadi omandamise ning teadlaskarjääri esimese etapi toetamisele.</w:t>
            </w:r>
          </w:p>
          <w:p w14:paraId="48C997B1" w14:textId="4119A64A" w:rsidR="00C21A59" w:rsidRPr="00552AB5" w:rsidRDefault="00E7363B" w:rsidP="00C62ABD">
            <w:pPr>
              <w:rPr>
                <w:rFonts w:ascii="Times New Roman" w:eastAsia="Times New Roman" w:hAnsi="Times New Roman" w:cs="Times New Roman"/>
              </w:rPr>
            </w:pPr>
            <w:r>
              <w:rPr>
                <w:rFonts w:ascii="Times New Roman" w:hAnsi="Times New Roman"/>
              </w:rPr>
              <w:t xml:space="preserve">Täiendavalt selgitame, et </w:t>
            </w:r>
            <w:r w:rsidR="007272A6">
              <w:rPr>
                <w:rFonts w:ascii="Times New Roman" w:hAnsi="Times New Roman"/>
              </w:rPr>
              <w:t xml:space="preserve">avaliku sektori ning äriühingutest teadus- ja arendusasutuste rahastamise eristamise üks eesmärk oli võimaldada kasutada nende puhul erinevaid tulemusnäitajaid. See võimaldab toetada eri asutuse puhul erinevatest eesmärkidest lähtuvaid tegevusi. Kui avaliku sektori asutustele on seatud ootus eelkõige teadlaste </w:t>
            </w:r>
            <w:r w:rsidR="007272A6">
              <w:rPr>
                <w:rFonts w:ascii="Times New Roman" w:hAnsi="Times New Roman"/>
              </w:rPr>
              <w:lastRenderedPageBreak/>
              <w:t>järelkasvu kindlustamisele, siis äriühingutest teadus- ja arendusasutuste puhul soovitakse soodustada teadmussiiret ettevõtlusesse ning ülikoolide ja ettevõtete koostööd.</w:t>
            </w:r>
          </w:p>
        </w:tc>
      </w:tr>
      <w:tr w:rsidR="2F789A90" w14:paraId="09D23A86"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13653130" w14:textId="5E11399B" w:rsidR="2F789A90" w:rsidRDefault="2F789A90" w:rsidP="2F789A90">
            <w:r w:rsidRPr="008D0FD2">
              <w:rPr>
                <w:rFonts w:ascii="Times New Roman" w:eastAsia="Times New Roman" w:hAnsi="Times New Roman" w:cs="Times New Roman"/>
              </w:rPr>
              <w:lastRenderedPageBreak/>
              <w:t>8.</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070A900A" w14:textId="77777777" w:rsidR="00BC665F" w:rsidRDefault="00BC665F" w:rsidP="2F789A90">
            <w:pPr>
              <w:rPr>
                <w:rFonts w:ascii="Times New Roman" w:eastAsia="Times New Roman" w:hAnsi="Times New Roman" w:cs="Times New Roman"/>
              </w:rPr>
            </w:pPr>
            <w:r w:rsidRPr="00BC665F">
              <w:rPr>
                <w:rFonts w:ascii="Times New Roman" w:eastAsia="Times New Roman" w:hAnsi="Times New Roman" w:cs="Times New Roman"/>
              </w:rPr>
              <w:t xml:space="preserve">Nii määruse § 4, kui eelnõu tekstis käsitletakse vaid doktorante kes töötavad avaliku sektori asutuses, ühtlasi võiks olla töötamise mõiste täpsustatud ja laiendatud. </w:t>
            </w:r>
          </w:p>
          <w:p w14:paraId="51633871" w14:textId="77777777" w:rsidR="00BC665F" w:rsidRDefault="00BC665F" w:rsidP="2F789A90">
            <w:pPr>
              <w:rPr>
                <w:rFonts w:ascii="Times New Roman" w:eastAsia="Times New Roman" w:hAnsi="Times New Roman" w:cs="Times New Roman"/>
              </w:rPr>
            </w:pPr>
            <w:r w:rsidRPr="00BC665F">
              <w:rPr>
                <w:rFonts w:ascii="Times New Roman" w:eastAsia="Times New Roman" w:hAnsi="Times New Roman" w:cs="Times New Roman"/>
              </w:rPr>
              <w:t xml:space="preserve">Ettepanek 1: Soovitame, et TAI ja muu samalaadse avaliku sektori asutuse puhul võetaks arvesse ka doktorandid, kes küll ei tööta avaliku sektori asutuses, aga kelle teadustööd rahastatakse avaliku sektori asutusele eraldatud teadusgrandist. Grandiga seostamine näitaks väga konkreetset seost avaliku sektori asutuse tööga. Grandile viidatakse alati nii artiklites kui ka väitekirjas. </w:t>
            </w:r>
          </w:p>
          <w:p w14:paraId="2F207E86" w14:textId="3B44970A" w:rsidR="2F789A90" w:rsidRDefault="00BC665F" w:rsidP="2F789A90">
            <w:pPr>
              <w:rPr>
                <w:rFonts w:ascii="Times New Roman" w:eastAsia="Times New Roman" w:hAnsi="Times New Roman" w:cs="Times New Roman"/>
              </w:rPr>
            </w:pPr>
            <w:r w:rsidRPr="00BC665F">
              <w:rPr>
                <w:rFonts w:ascii="Times New Roman" w:eastAsia="Times New Roman" w:hAnsi="Times New Roman" w:cs="Times New Roman"/>
              </w:rPr>
              <w:t>Ettepanek 2: Soovitame defineerida töötamise mõistet järgnevalt: Töötamise all mõistetakse lisaks töölepinguga töötamisele ka käsundus- või töövõtulepinguga töötamist, kui töötatud tundide maht vastab vähemalt 0,5 töökoormusele.</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5626EABC" w14:textId="4EE0EC06" w:rsidR="0033246F" w:rsidRPr="003A5D87" w:rsidRDefault="0033246F" w:rsidP="2F789A90">
            <w:pPr>
              <w:rPr>
                <w:rFonts w:ascii="Times New Roman" w:eastAsia="Times New Roman" w:hAnsi="Times New Roman" w:cs="Times New Roman"/>
              </w:rPr>
            </w:pPr>
            <w:r w:rsidRPr="003A5D87">
              <w:rPr>
                <w:rFonts w:ascii="Times New Roman" w:eastAsia="Times New Roman" w:hAnsi="Times New Roman" w:cs="Times New Roman"/>
              </w:rPr>
              <w:t>Selgitame.</w:t>
            </w:r>
          </w:p>
          <w:p w14:paraId="0D94D8A2" w14:textId="5E57879D" w:rsidR="0033246F" w:rsidRPr="003A5D87" w:rsidRDefault="0033246F" w:rsidP="2F789A90">
            <w:pPr>
              <w:rPr>
                <w:rFonts w:ascii="Times New Roman" w:eastAsia="Times New Roman" w:hAnsi="Times New Roman" w:cs="Times New Roman"/>
              </w:rPr>
            </w:pPr>
            <w:r w:rsidRPr="003A5D87">
              <w:rPr>
                <w:rFonts w:ascii="Times New Roman" w:eastAsia="Times New Roman" w:hAnsi="Times New Roman" w:cs="Times New Roman"/>
              </w:rPr>
              <w:t xml:space="preserve">Vastavalt määrusele võetakse arvesse asutuse, kus kaasjuhendaja töötab, panus </w:t>
            </w:r>
            <w:r w:rsidR="00203BC8" w:rsidRPr="003A5D87">
              <w:rPr>
                <w:rFonts w:ascii="Times New Roman" w:eastAsia="Times New Roman" w:hAnsi="Times New Roman" w:cs="Times New Roman"/>
              </w:rPr>
              <w:t>doktorikraadi omandamisse ning seos konkreetses asutuses tehtava töö ja doktoritöö vahel. Asutuses tehtava teadustöö rahastamine asutuse teadusgrandist ei eelda kaasjuhendamist asutuses töötava teadlase poolt ning seetõttu seda praeguste reeglite kohaselt ei arvestata. Näitajad on kokku lepitud koostöös asutustega ning hetkel ei ole kavas arutelusid uute näitajate lisamiseks avada.</w:t>
            </w:r>
          </w:p>
          <w:p w14:paraId="479C06F6" w14:textId="77777777" w:rsidR="00203BC8" w:rsidRPr="003A5D87" w:rsidRDefault="00203BC8" w:rsidP="2F789A90">
            <w:pPr>
              <w:rPr>
                <w:rFonts w:ascii="Times New Roman" w:eastAsia="Times New Roman" w:hAnsi="Times New Roman" w:cs="Times New Roman"/>
              </w:rPr>
            </w:pPr>
          </w:p>
          <w:p w14:paraId="37C1AC48" w14:textId="00109B38" w:rsidR="00C21A59" w:rsidRPr="003A5D87" w:rsidRDefault="00203BC8" w:rsidP="2F789A90">
            <w:pPr>
              <w:rPr>
                <w:rFonts w:ascii="Times New Roman" w:eastAsia="Times New Roman" w:hAnsi="Times New Roman" w:cs="Times New Roman"/>
              </w:rPr>
            </w:pPr>
            <w:r w:rsidRPr="003A5D87">
              <w:rPr>
                <w:rFonts w:ascii="Times New Roman" w:eastAsia="Times New Roman" w:hAnsi="Times New Roman" w:cs="Times New Roman"/>
              </w:rPr>
              <w:t>Eelnõus ei ole otseselt mainitud, mis laadi lepinguga on tegemist</w:t>
            </w:r>
            <w:r w:rsidR="003A5D87" w:rsidRPr="003A5D87">
              <w:rPr>
                <w:rFonts w:ascii="Times New Roman" w:eastAsia="Times New Roman" w:hAnsi="Times New Roman" w:cs="Times New Roman"/>
              </w:rPr>
              <w:t>, kuid eelistatud lepingu liigiks on tööleping. Töölepingut kasutatakse siis, kui töötaja allub asutuse juhtimisele ja kontrollile, töötab tööandja organisatsiooni osana ning saab regulaarset tasu. Käsundus- ja töövõtuleping on võlaõiguslikud lepingud, kus teenuseosutaja või töövõtja tegutseb oluliselt iseseisvamalt. Doktorandi juhendamine eeldab kaasjuhendaja pikemaajalist seotust juhendava asutusega, mille aluseks on tavaliselt tööleping.  Püsivate ülesannete puhul on tavaliselt põhjendatud tööleping, sest tegemist on asutuse tavategevusega ning inimene allub juhtimisele ja kontrollile. Pakutud määruse sõnastus ei välista otseselt ka käsundus- ja töövõtulepinguga töötamise arvestamist, kuid sel juhul peab lepingus sisalduma info isiku töökoormuse kohta.</w:t>
            </w:r>
          </w:p>
        </w:tc>
      </w:tr>
      <w:tr w:rsidR="0062450C" w:rsidRPr="006E15C1" w14:paraId="4C067F34" w14:textId="77777777" w:rsidTr="00B208EF">
        <w:trPr>
          <w:trHeight w:val="300"/>
        </w:trPr>
        <w:tc>
          <w:tcPr>
            <w:tcW w:w="13938"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634E4052" w14:textId="381BB48F" w:rsidR="0062450C" w:rsidRPr="006E15C1" w:rsidRDefault="0062450C" w:rsidP="2F789A90">
            <w:pPr>
              <w:rPr>
                <w:rFonts w:ascii="Times New Roman" w:eastAsia="Times New Roman" w:hAnsi="Times New Roman" w:cs="Times New Roman"/>
                <w:b/>
                <w:bCs/>
              </w:rPr>
            </w:pPr>
            <w:r w:rsidRPr="006E15C1">
              <w:rPr>
                <w:rFonts w:ascii="Times New Roman" w:eastAsia="Times New Roman" w:hAnsi="Times New Roman" w:cs="Times New Roman"/>
                <w:b/>
                <w:bCs/>
              </w:rPr>
              <w:t>Eesti Kaubandus-Tööstuskoda</w:t>
            </w:r>
          </w:p>
        </w:tc>
      </w:tr>
      <w:tr w:rsidR="2F789A90" w14:paraId="2B83F73C"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6A56188F" w14:textId="4767A6DD" w:rsidR="2F789A90" w:rsidRDefault="2F789A90" w:rsidP="2F789A90">
            <w:r w:rsidRPr="008D0FD2">
              <w:rPr>
                <w:rFonts w:ascii="Times New Roman" w:eastAsia="Times New Roman" w:hAnsi="Times New Roman" w:cs="Times New Roman"/>
              </w:rPr>
              <w:lastRenderedPageBreak/>
              <w:t>9.</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48979F33" w14:textId="4592FDE4" w:rsidR="2F789A90" w:rsidRDefault="0062450C" w:rsidP="2F789A90">
            <w:pPr>
              <w:rPr>
                <w:rFonts w:ascii="Times New Roman" w:eastAsia="Times New Roman" w:hAnsi="Times New Roman" w:cs="Times New Roman"/>
              </w:rPr>
            </w:pPr>
            <w:r w:rsidRPr="0062450C">
              <w:rPr>
                <w:rFonts w:ascii="Times New Roman" w:eastAsia="Times New Roman" w:hAnsi="Times New Roman" w:cs="Times New Roman"/>
              </w:rPr>
              <w:t xml:space="preserve">Kaubanduskoda toetab eelnõu üldist eesmärki suurendada tegevustoetuse tulemusosa arvestuse selgust ja ühetaolisust. Samas peame oluliseks, et kavandatav regulatsioon ei viiks olukorrani, kus sisuline teadus- ja arendustegevus jääb arvestusest välja üksnes rahastusallika, programmi eesmärgi või lepingu liigi tõttu. Lisaks peame oluliseks, et regulatsioon motiveeriks teadusasutusi rakendama oma teaduslikku kompetentsi riigi ja ühiskonna vajaduste lahendamisel. </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2D1283ED" w14:textId="000A85C3" w:rsidR="2F789A90" w:rsidRDefault="00C21A59" w:rsidP="2F789A90">
            <w:pPr>
              <w:rPr>
                <w:rFonts w:ascii="Times New Roman" w:eastAsia="Times New Roman" w:hAnsi="Times New Roman" w:cs="Times New Roman"/>
              </w:rPr>
            </w:pPr>
            <w:r>
              <w:rPr>
                <w:rFonts w:ascii="Times New Roman" w:eastAsia="Times New Roman" w:hAnsi="Times New Roman" w:cs="Times New Roman"/>
              </w:rPr>
              <w:t>Teadmiseks võetud.</w:t>
            </w:r>
          </w:p>
        </w:tc>
      </w:tr>
      <w:tr w:rsidR="2F789A90" w14:paraId="54B341FA"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0A9DC027" w14:textId="0B4D4181" w:rsidR="2F789A90" w:rsidRDefault="2F789A90" w:rsidP="2F789A90">
            <w:r w:rsidRPr="2F789A90">
              <w:rPr>
                <w:rFonts w:ascii="Times New Roman" w:eastAsia="Times New Roman" w:hAnsi="Times New Roman" w:cs="Times New Roman"/>
              </w:rPr>
              <w:t>10.</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56448FD6" w14:textId="77777777" w:rsidR="0062450C" w:rsidRPr="0062450C" w:rsidRDefault="0062450C" w:rsidP="0062450C">
            <w:pPr>
              <w:rPr>
                <w:rFonts w:ascii="Times New Roman" w:eastAsia="Times New Roman" w:hAnsi="Times New Roman" w:cs="Times New Roman"/>
                <w:b/>
                <w:bCs/>
              </w:rPr>
            </w:pPr>
            <w:r w:rsidRPr="0062450C">
              <w:rPr>
                <w:rFonts w:ascii="Times New Roman" w:eastAsia="Times New Roman" w:hAnsi="Times New Roman" w:cs="Times New Roman"/>
                <w:b/>
                <w:bCs/>
              </w:rPr>
              <w:t>Konverentsikogumikes avaldatud artiklite arvestamine tegevustoetuse tulemusosa määramisel</w:t>
            </w:r>
          </w:p>
          <w:p w14:paraId="1F4EDA9D" w14:textId="77777777" w:rsidR="0062450C" w:rsidRPr="0062450C" w:rsidRDefault="0062450C" w:rsidP="0062450C">
            <w:pPr>
              <w:rPr>
                <w:rFonts w:ascii="Times New Roman" w:eastAsia="Times New Roman" w:hAnsi="Times New Roman" w:cs="Times New Roman"/>
              </w:rPr>
            </w:pPr>
            <w:r w:rsidRPr="0062450C">
              <w:rPr>
                <w:rFonts w:ascii="Times New Roman" w:eastAsia="Times New Roman" w:hAnsi="Times New Roman" w:cs="Times New Roman"/>
              </w:rPr>
              <w:t>Eelnõu § 1 punktiga 8 lisatav määruse § 7 punkt 1</w:t>
            </w:r>
            <w:r w:rsidRPr="0062450C">
              <w:rPr>
                <w:rFonts w:ascii="Times New Roman" w:eastAsia="Times New Roman" w:hAnsi="Times New Roman" w:cs="Times New Roman"/>
                <w:vertAlign w:val="superscript"/>
              </w:rPr>
              <w:t>1</w:t>
            </w:r>
            <w:r w:rsidRPr="0062450C">
              <w:rPr>
                <w:rFonts w:ascii="Times New Roman" w:eastAsia="Times New Roman" w:hAnsi="Times New Roman" w:cs="Times New Roman"/>
              </w:rPr>
              <w:t xml:space="preserve"> lisab senisele teadusartiklite loetelule ka andmebaasides kajastatud eelretsenseeritud kogumikes, sealhulgas konverentsikogumikes avaldatud teadusartiklid, koefitsiendiga 1.</w:t>
            </w:r>
          </w:p>
          <w:p w14:paraId="2F2572A8" w14:textId="77777777" w:rsidR="0062450C" w:rsidRPr="0062450C" w:rsidRDefault="0062450C" w:rsidP="0062450C">
            <w:pPr>
              <w:rPr>
                <w:rFonts w:ascii="Times New Roman" w:eastAsia="Times New Roman" w:hAnsi="Times New Roman" w:cs="Times New Roman"/>
              </w:rPr>
            </w:pPr>
            <w:r w:rsidRPr="0062450C">
              <w:rPr>
                <w:rFonts w:ascii="Times New Roman" w:eastAsia="Times New Roman" w:hAnsi="Times New Roman" w:cs="Times New Roman"/>
              </w:rPr>
              <w:t>Kaubanduskoda peab muudatust mõistlikuks. Kuigi teadusajakirjades avaldatud artiklite koefitsient jääb 2 peale, on siiski väiksema koefitsiendi rakendamine tasakaalustatud lahendus, mis väärtustab ka sellist teadustööd, ilma et see vähendaks teadusajakirjades avaldamise senist tähtsust.</w:t>
            </w:r>
          </w:p>
          <w:p w14:paraId="4AAC64A8" w14:textId="77777777" w:rsidR="0062450C" w:rsidRPr="0062450C" w:rsidRDefault="0062450C" w:rsidP="0062450C">
            <w:pPr>
              <w:rPr>
                <w:rFonts w:ascii="Times New Roman" w:eastAsia="Times New Roman" w:hAnsi="Times New Roman" w:cs="Times New Roman"/>
                <w:b/>
                <w:bCs/>
                <w:u w:val="single"/>
              </w:rPr>
            </w:pPr>
            <w:r w:rsidRPr="0062450C">
              <w:rPr>
                <w:rFonts w:ascii="Times New Roman" w:eastAsia="Times New Roman" w:hAnsi="Times New Roman" w:cs="Times New Roman"/>
                <w:b/>
                <w:bCs/>
                <w:u w:val="single"/>
              </w:rPr>
              <w:t>Kaubanduskoja seisukoht:</w:t>
            </w:r>
          </w:p>
          <w:p w14:paraId="71A47B78" w14:textId="4286A5EE" w:rsidR="2F789A90" w:rsidRDefault="0062450C" w:rsidP="2F789A90">
            <w:pPr>
              <w:rPr>
                <w:rFonts w:ascii="Times New Roman" w:eastAsia="Times New Roman" w:hAnsi="Times New Roman" w:cs="Times New Roman"/>
              </w:rPr>
            </w:pPr>
            <w:r w:rsidRPr="0062450C">
              <w:rPr>
                <w:rFonts w:ascii="Times New Roman" w:eastAsia="Times New Roman" w:hAnsi="Times New Roman" w:cs="Times New Roman"/>
                <w:b/>
                <w:bCs/>
              </w:rPr>
              <w:t>Toetame määruse § 7 punkti 1</w:t>
            </w:r>
            <w:r w:rsidRPr="0062450C">
              <w:rPr>
                <w:rFonts w:ascii="Times New Roman" w:eastAsia="Times New Roman" w:hAnsi="Times New Roman" w:cs="Times New Roman"/>
                <w:b/>
                <w:bCs/>
                <w:vertAlign w:val="superscript"/>
              </w:rPr>
              <w:t>1</w:t>
            </w:r>
            <w:r w:rsidRPr="0062450C">
              <w:rPr>
                <w:rFonts w:ascii="Times New Roman" w:eastAsia="Times New Roman" w:hAnsi="Times New Roman" w:cs="Times New Roman"/>
                <w:b/>
                <w:bCs/>
              </w:rPr>
              <w:t xml:space="preserve"> sõnastust. </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158E618C" w14:textId="2620F088" w:rsidR="2F789A90" w:rsidRDefault="00C21A59" w:rsidP="2F789A90">
            <w:pPr>
              <w:rPr>
                <w:rFonts w:ascii="Times New Roman" w:eastAsia="Times New Roman" w:hAnsi="Times New Roman" w:cs="Times New Roman"/>
              </w:rPr>
            </w:pPr>
            <w:r>
              <w:rPr>
                <w:rFonts w:ascii="Times New Roman" w:eastAsia="Times New Roman" w:hAnsi="Times New Roman" w:cs="Times New Roman"/>
              </w:rPr>
              <w:t>Teadmiseks võetud.</w:t>
            </w:r>
          </w:p>
        </w:tc>
      </w:tr>
      <w:tr w:rsidR="2F789A90" w14:paraId="4317B064"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1765838D" w14:textId="3ABD8521" w:rsidR="2F789A90" w:rsidRDefault="2F789A90" w:rsidP="2F789A90">
            <w:r w:rsidRPr="2F789A90">
              <w:rPr>
                <w:rFonts w:ascii="Times New Roman" w:eastAsia="Times New Roman" w:hAnsi="Times New Roman" w:cs="Times New Roman"/>
              </w:rPr>
              <w:t>11.</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56C17BB8" w14:textId="58B85A29" w:rsidR="0062450C" w:rsidRPr="0062450C" w:rsidRDefault="0062450C" w:rsidP="00C21A59">
            <w:pPr>
              <w:rPr>
                <w:rFonts w:ascii="Times New Roman" w:eastAsia="Times New Roman" w:hAnsi="Times New Roman" w:cs="Times New Roman"/>
                <w:b/>
                <w:bCs/>
              </w:rPr>
            </w:pPr>
            <w:r w:rsidRPr="0062450C">
              <w:rPr>
                <w:rFonts w:ascii="Times New Roman" w:eastAsia="Times New Roman" w:hAnsi="Times New Roman" w:cs="Times New Roman"/>
                <w:b/>
                <w:bCs/>
              </w:rPr>
              <w:t>Doktoritööde juhendamise sidumine Eesti ülikoolidega</w:t>
            </w:r>
          </w:p>
          <w:p w14:paraId="57B428F2" w14:textId="77777777" w:rsidR="0062450C" w:rsidRPr="0062450C" w:rsidRDefault="0062450C" w:rsidP="0062450C">
            <w:pPr>
              <w:rPr>
                <w:rFonts w:ascii="Times New Roman" w:eastAsia="Times New Roman" w:hAnsi="Times New Roman" w:cs="Times New Roman"/>
              </w:rPr>
            </w:pPr>
            <w:r w:rsidRPr="0062450C">
              <w:rPr>
                <w:rFonts w:ascii="Times New Roman" w:eastAsia="Times New Roman" w:hAnsi="Times New Roman" w:cs="Times New Roman"/>
              </w:rPr>
              <w:t>Eelnõu § 1 punktiga 2 muudetakse määruse § 4 lõiget 1 ja täpsustatakse, et tegevustoetuse tulemusosa jaotamisel arvestatakse ainult Eesti ülikoolis kaitstud doktoritöid.</w:t>
            </w:r>
          </w:p>
          <w:p w14:paraId="3593A35B" w14:textId="77777777" w:rsidR="0062450C" w:rsidRPr="0062450C" w:rsidRDefault="0062450C" w:rsidP="0062450C">
            <w:pPr>
              <w:rPr>
                <w:rFonts w:ascii="Times New Roman" w:eastAsia="Times New Roman" w:hAnsi="Times New Roman" w:cs="Times New Roman"/>
              </w:rPr>
            </w:pPr>
            <w:r w:rsidRPr="0062450C">
              <w:rPr>
                <w:rFonts w:ascii="Times New Roman" w:eastAsia="Times New Roman" w:hAnsi="Times New Roman" w:cs="Times New Roman"/>
              </w:rPr>
              <w:t xml:space="preserve">Mõistame muudatuse kaalutlust. Leiame, et nõue viia juhendamine kaitsmiseni üksnes Eesti ülikoolis suunab asutuse senisest enam osalema teadmiste ringluses ning tõstab nende valmisolekut uusi tehnoloogiaid ja teadustulemusi rakendada. Samas juhime tähelepanu, et piirang jätab tulemusnäitajast välja ka olukorrad, kus doktorant kaitseb töö välisriigi ülikoolis, kuid doktoritöösse on andnud panuse </w:t>
            </w:r>
            <w:r w:rsidRPr="0062450C">
              <w:rPr>
                <w:rFonts w:ascii="Times New Roman" w:eastAsia="Times New Roman" w:hAnsi="Times New Roman" w:cs="Times New Roman"/>
              </w:rPr>
              <w:lastRenderedPageBreak/>
              <w:t>Eesti ettevõttes töötav kaasjuhendaja. Ka sellises rahvusvahelises koostöös loodu on Eesti jaoks väärtuslik.</w:t>
            </w:r>
          </w:p>
          <w:p w14:paraId="7BEEB2EC" w14:textId="77777777" w:rsidR="0062450C" w:rsidRPr="0062450C" w:rsidRDefault="0062450C" w:rsidP="0062450C">
            <w:pPr>
              <w:rPr>
                <w:rFonts w:ascii="Times New Roman" w:eastAsia="Times New Roman" w:hAnsi="Times New Roman" w:cs="Times New Roman"/>
                <w:b/>
                <w:bCs/>
                <w:u w:val="single"/>
              </w:rPr>
            </w:pPr>
            <w:r w:rsidRPr="0062450C">
              <w:rPr>
                <w:rFonts w:ascii="Times New Roman" w:eastAsia="Times New Roman" w:hAnsi="Times New Roman" w:cs="Times New Roman"/>
                <w:b/>
                <w:bCs/>
                <w:u w:val="single"/>
              </w:rPr>
              <w:t>Kaubanduskoja ettepanek:</w:t>
            </w:r>
          </w:p>
          <w:p w14:paraId="443B2570" w14:textId="6485ABB4" w:rsidR="2F789A90" w:rsidRPr="0062450C" w:rsidRDefault="0062450C" w:rsidP="2F789A90">
            <w:pPr>
              <w:rPr>
                <w:rFonts w:ascii="Times New Roman" w:eastAsia="Times New Roman" w:hAnsi="Times New Roman" w:cs="Times New Roman"/>
                <w:b/>
                <w:bCs/>
              </w:rPr>
            </w:pPr>
            <w:r w:rsidRPr="0062450C">
              <w:rPr>
                <w:rFonts w:ascii="Times New Roman" w:eastAsia="Times New Roman" w:hAnsi="Times New Roman" w:cs="Times New Roman"/>
                <w:b/>
                <w:bCs/>
              </w:rPr>
              <w:t xml:space="preserve">Palume kaaluda tulemusnäitaja laiendamist nii, et arvesse läheks ka välisriigi ülikoolis kaitstud doktoritöö kaasjuhendamine, kui kaasjuhendaja on juhendatava doktoriõpingute ajal töötanud Eesti ettevõttes ja ta panus on tõendatav. </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1F8D9C3D" w14:textId="77777777" w:rsidR="008D0FD2" w:rsidRPr="008D0FD2" w:rsidRDefault="2F789A90" w:rsidP="008D0FD2">
            <w:pPr>
              <w:rPr>
                <w:rFonts w:ascii="Times New Roman" w:eastAsia="Times New Roman" w:hAnsi="Times New Roman" w:cs="Times New Roman"/>
              </w:rPr>
            </w:pPr>
            <w:r w:rsidRPr="2F789A90">
              <w:rPr>
                <w:rFonts w:ascii="Times New Roman" w:eastAsia="Times New Roman" w:hAnsi="Times New Roman" w:cs="Times New Roman"/>
              </w:rPr>
              <w:lastRenderedPageBreak/>
              <w:t xml:space="preserve"> </w:t>
            </w:r>
            <w:r w:rsidR="008D0FD2" w:rsidRPr="008D0FD2">
              <w:rPr>
                <w:rFonts w:ascii="Times New Roman" w:eastAsia="Times New Roman" w:hAnsi="Times New Roman" w:cs="Times New Roman"/>
              </w:rPr>
              <w:t>Selgitame.</w:t>
            </w:r>
          </w:p>
          <w:p w14:paraId="16AF9DDD" w14:textId="7CF64585" w:rsidR="008D0FD2" w:rsidRPr="008D0FD2" w:rsidRDefault="008D0FD2" w:rsidP="008D0FD2">
            <w:pPr>
              <w:rPr>
                <w:rFonts w:ascii="Times New Roman" w:eastAsia="Times New Roman" w:hAnsi="Times New Roman" w:cs="Times New Roman"/>
              </w:rPr>
            </w:pPr>
            <w:r w:rsidRPr="008D0FD2">
              <w:rPr>
                <w:rFonts w:ascii="Times New Roman" w:eastAsia="Times New Roman" w:hAnsi="Times New Roman" w:cs="Times New Roman"/>
              </w:rPr>
              <w:t>Näitaja eesmärk on väärtustada sellist doktorantide juhendamist, mis toetab otseselt Eesti teadussüsteemi järelkasvu. Seetõttu arvestatakse Eesti ülikoolides kaitstud doktoritöid. Nende puhul on tuvastatav, milline oli Eesti ülikooli ning teadus- ja arendusasutuse panus doktorandi juhendamisse, tema teadustöö kujunemisse ja noorteadlase sidumisse Eesti teadussüsteemiga.</w:t>
            </w:r>
          </w:p>
          <w:p w14:paraId="6A47E89F" w14:textId="77777777" w:rsidR="008D0FD2" w:rsidRPr="008D0FD2" w:rsidRDefault="008D0FD2" w:rsidP="008D0FD2">
            <w:pPr>
              <w:rPr>
                <w:rFonts w:ascii="Times New Roman" w:eastAsia="Times New Roman" w:hAnsi="Times New Roman" w:cs="Times New Roman"/>
              </w:rPr>
            </w:pPr>
            <w:r w:rsidRPr="008D0FD2">
              <w:rPr>
                <w:rFonts w:ascii="Times New Roman" w:eastAsia="Times New Roman" w:hAnsi="Times New Roman" w:cs="Times New Roman"/>
              </w:rPr>
              <w:t xml:space="preserve">Võrreldes varasema arvestusega ei väärtustata üksnes kraadi andnud ülikooli panust. Arvesse saab võtta ka selle Eesti teadus- ja arendusasutuse panust, kus töötab </w:t>
            </w:r>
            <w:r w:rsidRPr="008D0FD2">
              <w:rPr>
                <w:rFonts w:ascii="Times New Roman" w:eastAsia="Times New Roman" w:hAnsi="Times New Roman" w:cs="Times New Roman"/>
              </w:rPr>
              <w:lastRenderedPageBreak/>
              <w:t>doktorandi kaasjuhendaja ning kus doktorant on õpingute ajal töötanud. Nii seotakse doktoritöö paremini Eestis tehtava teadus- ja arendustegevusega.</w:t>
            </w:r>
          </w:p>
          <w:p w14:paraId="38BD61DF" w14:textId="615BCEEB" w:rsidR="2F789A90" w:rsidRPr="008D0FD2" w:rsidRDefault="008D0FD2" w:rsidP="2F789A90">
            <w:pPr>
              <w:rPr>
                <w:rFonts w:ascii="Times New Roman" w:eastAsia="Times New Roman" w:hAnsi="Times New Roman" w:cs="Times New Roman"/>
              </w:rPr>
            </w:pPr>
            <w:r w:rsidRPr="008D0FD2">
              <w:rPr>
                <w:rFonts w:ascii="Times New Roman" w:eastAsia="Times New Roman" w:hAnsi="Times New Roman" w:cs="Times New Roman"/>
              </w:rPr>
              <w:t>Välisülikoolides kaitstavate doktoritööde kaasjuhendamine võib samuti olla Eesti jaoks väärtuslik rahvusvaheline koostöö. Samas ei ole sellisel juhul alati sama selgelt kontrollitav, kui tugev on doktorandi, tema õpingute ja Eesti asutuse vaheline seos. Kaasjuhendamine võib jääda pigem üksikisikute rahvusvahelise koostöö tasandile ega pruugi tagada, et doktorandi teadmised ja edasine karjäär toetavad Eesti teadus- ja arendustegevuse võimekust. Seetõttu arvestatakse tulemusnäitajas üksnes Eesti ülikoolides kaitstud doktoritöid, mille puhul Eesti asutuse roll järelkasvu kujundamisel on selgem ja paremini tõendatav.</w:t>
            </w:r>
          </w:p>
        </w:tc>
      </w:tr>
      <w:tr w:rsidR="2F789A90" w14:paraId="6B86F539"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7A6EDDCF" w14:textId="2D43B23B" w:rsidR="2F789A90" w:rsidRDefault="2F789A90" w:rsidP="2F789A90">
            <w:r w:rsidRPr="008D0FD2">
              <w:rPr>
                <w:rFonts w:ascii="Times New Roman" w:eastAsia="Times New Roman" w:hAnsi="Times New Roman" w:cs="Times New Roman"/>
              </w:rPr>
              <w:lastRenderedPageBreak/>
              <w:t>12.</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28C5F842" w14:textId="3367BF0C" w:rsidR="0062450C" w:rsidRPr="0062450C" w:rsidRDefault="0062450C" w:rsidP="00C21A59">
            <w:pPr>
              <w:rPr>
                <w:rFonts w:ascii="Times New Roman" w:eastAsia="Times New Roman" w:hAnsi="Times New Roman" w:cs="Times New Roman"/>
                <w:b/>
                <w:bCs/>
              </w:rPr>
            </w:pPr>
            <w:r w:rsidRPr="0062450C">
              <w:rPr>
                <w:rFonts w:ascii="Times New Roman" w:eastAsia="Times New Roman" w:hAnsi="Times New Roman" w:cs="Times New Roman"/>
                <w:b/>
                <w:bCs/>
              </w:rPr>
              <w:t xml:space="preserve">Riigieelarvelise teadusraha käsitlemine </w:t>
            </w:r>
          </w:p>
          <w:p w14:paraId="4DD1B599" w14:textId="77777777" w:rsidR="0062450C" w:rsidRPr="0062450C" w:rsidRDefault="0062450C" w:rsidP="0062450C">
            <w:pPr>
              <w:rPr>
                <w:rFonts w:ascii="Times New Roman" w:eastAsia="Times New Roman" w:hAnsi="Times New Roman" w:cs="Times New Roman"/>
              </w:rPr>
            </w:pPr>
            <w:r w:rsidRPr="0062450C">
              <w:rPr>
                <w:rFonts w:ascii="Times New Roman" w:eastAsia="Times New Roman" w:hAnsi="Times New Roman" w:cs="Times New Roman"/>
              </w:rPr>
              <w:t xml:space="preserve">Eelnõu § 1 punktiga 4 täpsustatakse määruse § 5 lõike 1 punkti 5 selliselt, et konkurentsipõhiste toetuste alla ei kuulu ükski Haridus- ja Teadusministeeriumi eelarve kaudu antav teadus- ja arendustegevuse konkurentsipõhine toetus, välja arvatud strateegiliste uuringute programmi toetused, mis lähevad arvesse koefitsiendiga 1. Seletuskirjas (lk 2) on toodud välja, et kuigi strateegiliste uuringute programmi eelarve on samuti Haridus- ja Teadusministeeriumi eelarves, on tegemist vahenditega, mille eesmärk on toetada laiemalt kõigi ministeeriumide vajadustest lähtuvaid teadusuuringuid. </w:t>
            </w:r>
          </w:p>
          <w:p w14:paraId="01307C36" w14:textId="77777777" w:rsidR="0062450C" w:rsidRPr="0062450C" w:rsidRDefault="0062450C" w:rsidP="0062450C">
            <w:pPr>
              <w:rPr>
                <w:rFonts w:ascii="Times New Roman" w:eastAsia="Times New Roman" w:hAnsi="Times New Roman" w:cs="Times New Roman"/>
              </w:rPr>
            </w:pPr>
            <w:r w:rsidRPr="0062450C">
              <w:rPr>
                <w:rFonts w:ascii="Times New Roman" w:eastAsia="Times New Roman" w:hAnsi="Times New Roman" w:cs="Times New Roman"/>
              </w:rPr>
              <w:t>Meie hinnangul vajab see erisus siiski seletuskirjas toodust põhjalikumat põhjendust. Praegu ei ole selge, mille poolest erineb nimetatud programm põhimõtteliselt teistest sama ministeeriumi eelarves olevatest konkurentsipõhistest vahenditest. Riigieelarvelise teadusraha käsitlemine peab olema ühetaoline ja järjekindel.</w:t>
            </w:r>
          </w:p>
          <w:p w14:paraId="3C19DDFD" w14:textId="77777777" w:rsidR="0062450C" w:rsidRPr="0062450C" w:rsidRDefault="0062450C" w:rsidP="0062450C">
            <w:pPr>
              <w:rPr>
                <w:rFonts w:ascii="Times New Roman" w:eastAsia="Times New Roman" w:hAnsi="Times New Roman" w:cs="Times New Roman"/>
                <w:b/>
                <w:bCs/>
                <w:u w:val="single"/>
              </w:rPr>
            </w:pPr>
            <w:r w:rsidRPr="0062450C">
              <w:rPr>
                <w:rFonts w:ascii="Times New Roman" w:eastAsia="Times New Roman" w:hAnsi="Times New Roman" w:cs="Times New Roman"/>
                <w:b/>
                <w:bCs/>
                <w:u w:val="single"/>
              </w:rPr>
              <w:t>Kaubanduskoja ettepanek:</w:t>
            </w:r>
          </w:p>
          <w:p w14:paraId="12570FB5" w14:textId="5024D617" w:rsidR="2F789A90" w:rsidRPr="0062450C" w:rsidRDefault="0062450C" w:rsidP="2F789A90">
            <w:pPr>
              <w:rPr>
                <w:rFonts w:ascii="Times New Roman" w:eastAsia="Times New Roman" w:hAnsi="Times New Roman" w:cs="Times New Roman"/>
                <w:b/>
                <w:bCs/>
              </w:rPr>
            </w:pPr>
            <w:r w:rsidRPr="0062450C">
              <w:rPr>
                <w:rFonts w:ascii="Times New Roman" w:eastAsia="Times New Roman" w:hAnsi="Times New Roman" w:cs="Times New Roman"/>
                <w:b/>
                <w:bCs/>
              </w:rPr>
              <w:lastRenderedPageBreak/>
              <w:t xml:space="preserve">Palume selgitada, mille poolest erineb strateegiliste uuringute programm teistest Haridus- ja Teadusministeeriumi eelarves olevatest konkurentsipõhistest vahenditest, mis tulemusosa arvestusse ei lähe. </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0573E078" w14:textId="6063B6AA" w:rsidR="00FA49B7" w:rsidRDefault="00FA49B7" w:rsidP="008C03C2">
            <w:pPr>
              <w:rPr>
                <w:rFonts w:ascii="Times New Roman" w:eastAsia="Times New Roman" w:hAnsi="Times New Roman" w:cs="Times New Roman"/>
              </w:rPr>
            </w:pPr>
            <w:r>
              <w:rPr>
                <w:rFonts w:ascii="Times New Roman" w:eastAsia="Times New Roman" w:hAnsi="Times New Roman" w:cs="Times New Roman"/>
              </w:rPr>
              <w:lastRenderedPageBreak/>
              <w:t xml:space="preserve">Arvestatud. Seletuskirja täiendatud. </w:t>
            </w:r>
          </w:p>
          <w:p w14:paraId="134BA70A" w14:textId="3AC833E9" w:rsidR="2F789A90" w:rsidRPr="00861491" w:rsidRDefault="008C03C2" w:rsidP="00FE326C">
            <w:r w:rsidRPr="00861491">
              <w:rPr>
                <w:rFonts w:ascii="Times New Roman" w:eastAsia="Times New Roman" w:hAnsi="Times New Roman" w:cs="Times New Roman"/>
              </w:rPr>
              <w:t>Selgitame</w:t>
            </w:r>
            <w:r w:rsidR="00FA49B7">
              <w:rPr>
                <w:rFonts w:ascii="Times New Roman" w:hAnsi="Times New Roman"/>
              </w:rPr>
              <w:t>, et s</w:t>
            </w:r>
            <w:r w:rsidR="00A32247" w:rsidRPr="00861491">
              <w:rPr>
                <w:rFonts w:ascii="Times New Roman" w:hAnsi="Times New Roman"/>
              </w:rPr>
              <w:t xml:space="preserve">trateegiliste uuringute programmi </w:t>
            </w:r>
            <w:r w:rsidR="00861491" w:rsidRPr="00861491">
              <w:rPr>
                <w:rFonts w:ascii="Times New Roman" w:hAnsi="Times New Roman"/>
              </w:rPr>
              <w:t>eristamise põhjus seisneb programmi eesmärgis ja ülesehituses. Programmi eesmärk</w:t>
            </w:r>
            <w:r w:rsidR="00A32247" w:rsidRPr="00861491">
              <w:rPr>
                <w:rFonts w:ascii="Times New Roman" w:hAnsi="Times New Roman"/>
              </w:rPr>
              <w:t xml:space="preserve"> on </w:t>
            </w:r>
            <w:r w:rsidR="00861491" w:rsidRPr="00861491">
              <w:rPr>
                <w:rFonts w:ascii="Times New Roman" w:hAnsi="Times New Roman"/>
              </w:rPr>
              <w:t xml:space="preserve">toetada </w:t>
            </w:r>
            <w:r w:rsidR="00A32247" w:rsidRPr="00861491">
              <w:rPr>
                <w:rFonts w:ascii="Times New Roman" w:hAnsi="Times New Roman"/>
              </w:rPr>
              <w:t xml:space="preserve">Eesti ühiskonna </w:t>
            </w:r>
            <w:r w:rsidR="00861491" w:rsidRPr="00861491">
              <w:rPr>
                <w:rFonts w:ascii="Times New Roman" w:hAnsi="Times New Roman"/>
              </w:rPr>
              <w:t>ja</w:t>
            </w:r>
            <w:r w:rsidR="00A32247" w:rsidRPr="00861491">
              <w:rPr>
                <w:rFonts w:ascii="Times New Roman" w:hAnsi="Times New Roman"/>
              </w:rPr>
              <w:t xml:space="preserve"> majanduse </w:t>
            </w:r>
            <w:r w:rsidR="00861491" w:rsidRPr="00861491">
              <w:rPr>
                <w:rFonts w:ascii="Times New Roman" w:hAnsi="Times New Roman"/>
              </w:rPr>
              <w:t xml:space="preserve">jaoks oluliste </w:t>
            </w:r>
            <w:r w:rsidR="00A32247" w:rsidRPr="00861491">
              <w:rPr>
                <w:rFonts w:ascii="Times New Roman" w:hAnsi="Times New Roman"/>
              </w:rPr>
              <w:t xml:space="preserve">pikaajaliste uurimissuundade </w:t>
            </w:r>
            <w:r w:rsidR="00861491" w:rsidRPr="00861491">
              <w:rPr>
                <w:rFonts w:ascii="Times New Roman" w:hAnsi="Times New Roman"/>
              </w:rPr>
              <w:t>arendamist</w:t>
            </w:r>
            <w:r w:rsidR="00A32247" w:rsidRPr="00861491">
              <w:rPr>
                <w:rFonts w:ascii="Times New Roman" w:hAnsi="Times New Roman"/>
              </w:rPr>
              <w:t xml:space="preserve"> ning </w:t>
            </w:r>
            <w:r w:rsidR="00861491" w:rsidRPr="00861491">
              <w:rPr>
                <w:rFonts w:ascii="Times New Roman" w:hAnsi="Times New Roman"/>
              </w:rPr>
              <w:t>nende lahendamiseks vajaliku</w:t>
            </w:r>
            <w:r w:rsidR="00A32247" w:rsidRPr="00861491">
              <w:rPr>
                <w:rFonts w:ascii="Times New Roman" w:hAnsi="Times New Roman"/>
              </w:rPr>
              <w:t xml:space="preserve"> teadusvõimekuse </w:t>
            </w:r>
            <w:r w:rsidR="00861491" w:rsidRPr="00861491">
              <w:rPr>
                <w:rFonts w:ascii="Times New Roman" w:hAnsi="Times New Roman"/>
              </w:rPr>
              <w:t xml:space="preserve">kujundamist. Uurimissuunad lähtuvad ministeeriumide ja Riigikantselei vajadustest ning on seotud riigi strateegiliste probleemide lahendamisega. </w:t>
            </w:r>
            <w:r w:rsidR="00FA49B7">
              <w:rPr>
                <w:rFonts w:ascii="Times New Roman" w:hAnsi="Times New Roman"/>
              </w:rPr>
              <w:t>Igal ministeeriumil on oma eelarve, mille raames on vastaval ministeeriumil võimalik teadusuuringuid rahastada.</w:t>
            </w:r>
            <w:r w:rsidR="00D44982">
              <w:rPr>
                <w:rFonts w:ascii="Times New Roman" w:hAnsi="Times New Roman"/>
              </w:rPr>
              <w:t xml:space="preserve"> </w:t>
            </w:r>
            <w:r w:rsidR="00FA49B7">
              <w:rPr>
                <w:rFonts w:ascii="Times New Roman" w:hAnsi="Times New Roman"/>
              </w:rPr>
              <w:t>Seetõttu erine</w:t>
            </w:r>
            <w:r w:rsidR="00FE326C">
              <w:rPr>
                <w:rFonts w:ascii="Times New Roman" w:hAnsi="Times New Roman"/>
              </w:rPr>
              <w:t>b</w:t>
            </w:r>
            <w:r w:rsidR="00FA49B7">
              <w:rPr>
                <w:rFonts w:ascii="Times New Roman" w:hAnsi="Times New Roman"/>
              </w:rPr>
              <w:t xml:space="preserve"> strateegiliste uuringute programm teistest Haridus- ja Teadusministeeriumi rahastusmeetmetest, mille arvestamine on määruse kohaselt välistatud. </w:t>
            </w:r>
          </w:p>
        </w:tc>
      </w:tr>
      <w:tr w:rsidR="2F789A90" w14:paraId="4E5A3966"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28ECF544" w14:textId="74AD4BFB" w:rsidR="2F789A90" w:rsidRDefault="2F789A90" w:rsidP="2F789A90">
            <w:r w:rsidRPr="008D0FD2">
              <w:rPr>
                <w:rFonts w:ascii="Times New Roman" w:eastAsia="Times New Roman" w:hAnsi="Times New Roman" w:cs="Times New Roman"/>
              </w:rPr>
              <w:t>13.</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01B6E20F" w14:textId="4091879B" w:rsidR="0062450C" w:rsidRPr="0062450C" w:rsidRDefault="0062450C" w:rsidP="0062450C">
            <w:pPr>
              <w:rPr>
                <w:rFonts w:ascii="Times New Roman" w:eastAsia="Times New Roman" w:hAnsi="Times New Roman" w:cs="Times New Roman"/>
                <w:b/>
                <w:bCs/>
              </w:rPr>
            </w:pPr>
            <w:r w:rsidRPr="0062450C">
              <w:rPr>
                <w:rFonts w:ascii="Times New Roman" w:eastAsia="Times New Roman" w:hAnsi="Times New Roman" w:cs="Times New Roman"/>
                <w:b/>
                <w:bCs/>
              </w:rPr>
              <w:t>Tegevustoetuse tulemusosa määramisel mittearvestatavate tulude loetelu</w:t>
            </w:r>
          </w:p>
          <w:p w14:paraId="600B1AB6" w14:textId="77777777" w:rsidR="0062450C" w:rsidRPr="0062450C" w:rsidRDefault="0062450C" w:rsidP="0062450C">
            <w:pPr>
              <w:rPr>
                <w:rFonts w:ascii="Times New Roman" w:eastAsia="Times New Roman" w:hAnsi="Times New Roman" w:cs="Times New Roman"/>
              </w:rPr>
            </w:pPr>
            <w:r w:rsidRPr="0062450C">
              <w:rPr>
                <w:rFonts w:ascii="Times New Roman" w:eastAsia="Times New Roman" w:hAnsi="Times New Roman" w:cs="Times New Roman"/>
              </w:rPr>
              <w:t>Eelnõu § 1 punktiga 5 täiendatakse määruse § 5 lõikega 4 ning lisatakse määrusele lisa „Tegevustoetuse tulemusosa määramisel mittearvestatavad tulud lepingutest”. Lisa punkti 8 kohaselt jäävad tulemusosa arvestusest välja tulu programmidest, mis tingimuste järgi ei ole suunatud teadus- ja arendustegevuse toetamisele.</w:t>
            </w:r>
          </w:p>
          <w:p w14:paraId="250C99FA" w14:textId="77777777" w:rsidR="0062450C" w:rsidRPr="0062450C" w:rsidRDefault="0062450C" w:rsidP="0062450C">
            <w:pPr>
              <w:rPr>
                <w:rFonts w:ascii="Times New Roman" w:eastAsia="Times New Roman" w:hAnsi="Times New Roman" w:cs="Times New Roman"/>
              </w:rPr>
            </w:pPr>
            <w:r w:rsidRPr="0062450C">
              <w:rPr>
                <w:rFonts w:ascii="Times New Roman" w:eastAsia="Times New Roman" w:hAnsi="Times New Roman" w:cs="Times New Roman"/>
              </w:rPr>
              <w:t xml:space="preserve">Kaubanduskoda nõustub, et ammendav loetelu on toetuse saajate jaoks selgem kui praegune üldsõnaline arvestuspõhimõte ning toetame loetelu koostamise kavatsust. Samas juhime tähelepanu, et programmi üldine eesmärk ei määra veel, kas konkreetse projekti raames tehakse teadus- ja arendustegevust. Seletuskiri (lk 4) selgitab näiteks LIFE programmi väljajätmist sellega, et see toetab katse- ja näidisprojekte, uuenduslike tehnoloogiate ja lahenduste rakendamist ja </w:t>
            </w:r>
            <w:proofErr w:type="spellStart"/>
            <w:r w:rsidRPr="0062450C">
              <w:rPr>
                <w:rFonts w:ascii="Times New Roman" w:eastAsia="Times New Roman" w:hAnsi="Times New Roman" w:cs="Times New Roman"/>
              </w:rPr>
              <w:t>skaleerimist</w:t>
            </w:r>
            <w:proofErr w:type="spellEnd"/>
            <w:r w:rsidRPr="0062450C">
              <w:rPr>
                <w:rFonts w:ascii="Times New Roman" w:eastAsia="Times New Roman" w:hAnsi="Times New Roman" w:cs="Times New Roman"/>
              </w:rPr>
              <w:t>, kuid ei toeta uue teadusliku teadmise loomist. Ministeerium eristab siin ise, kas tegevus loob uut teadmist või mitte. Leiame, et täpselt seda kriteeriumi peakski hindamisel kasutama ehk hinnata tuleb sisu, mitte asjaolu, et tulu tuleb “programmist”. Lisa punktis 8 kavandatud reegel seda eristust aga ei kasuta. See tähendab, et kui raha tuleb LIFE programmist, jääb kogu tulu arvestusest välja, olenemata sellest, mida projekt tegelikult sisaldas. Nii võib arvestusest välja jääda ka tegevus, mis vastab kõigile teadus- ja arendustegevuse tunnustele.</w:t>
            </w:r>
          </w:p>
          <w:p w14:paraId="6F7BDED7" w14:textId="77777777" w:rsidR="0062450C" w:rsidRPr="0062450C" w:rsidRDefault="0062450C" w:rsidP="0062450C">
            <w:pPr>
              <w:rPr>
                <w:rFonts w:ascii="Times New Roman" w:eastAsia="Times New Roman" w:hAnsi="Times New Roman" w:cs="Times New Roman"/>
                <w:b/>
                <w:bCs/>
                <w:u w:val="single"/>
              </w:rPr>
            </w:pPr>
            <w:r w:rsidRPr="0062450C">
              <w:rPr>
                <w:rFonts w:ascii="Times New Roman" w:eastAsia="Times New Roman" w:hAnsi="Times New Roman" w:cs="Times New Roman"/>
                <w:b/>
                <w:bCs/>
                <w:u w:val="single"/>
              </w:rPr>
              <w:t>Kaubanduskoja ettepanek:</w:t>
            </w:r>
          </w:p>
          <w:p w14:paraId="7DED17E8" w14:textId="2A0C2871" w:rsidR="2F789A90" w:rsidRPr="0062450C" w:rsidRDefault="0062450C" w:rsidP="2F789A90">
            <w:pPr>
              <w:rPr>
                <w:rFonts w:ascii="Times New Roman" w:eastAsia="Times New Roman" w:hAnsi="Times New Roman" w:cs="Times New Roman"/>
                <w:b/>
                <w:bCs/>
              </w:rPr>
            </w:pPr>
            <w:r w:rsidRPr="0062450C">
              <w:rPr>
                <w:rFonts w:ascii="Times New Roman" w:eastAsia="Times New Roman" w:hAnsi="Times New Roman" w:cs="Times New Roman"/>
                <w:b/>
                <w:bCs/>
              </w:rPr>
              <w:t xml:space="preserve">Palume lisa punktis 8 asendada programmipõhine välistus sisupõhise hindamisega, nii et tulu loetakse mittearvestatavaks üksnes juhul, kui konkreetne projekt oma sisult ei vasta teadus- ja arendustegevuse tunnustele, mitte üksnes seetõttu, et </w:t>
            </w:r>
            <w:r w:rsidRPr="0062450C">
              <w:rPr>
                <w:rFonts w:ascii="Times New Roman" w:eastAsia="Times New Roman" w:hAnsi="Times New Roman" w:cs="Times New Roman"/>
                <w:b/>
                <w:bCs/>
              </w:rPr>
              <w:lastRenderedPageBreak/>
              <w:t xml:space="preserve">rahastusprogrammi </w:t>
            </w:r>
            <w:proofErr w:type="spellStart"/>
            <w:r w:rsidRPr="0062450C">
              <w:rPr>
                <w:rFonts w:ascii="Times New Roman" w:eastAsia="Times New Roman" w:hAnsi="Times New Roman" w:cs="Times New Roman"/>
                <w:b/>
                <w:bCs/>
              </w:rPr>
              <w:t>üldeesmärk</w:t>
            </w:r>
            <w:proofErr w:type="spellEnd"/>
            <w:r w:rsidRPr="0062450C">
              <w:rPr>
                <w:rFonts w:ascii="Times New Roman" w:eastAsia="Times New Roman" w:hAnsi="Times New Roman" w:cs="Times New Roman"/>
                <w:b/>
                <w:bCs/>
              </w:rPr>
              <w:t xml:space="preserve"> ei ole otseselt teadus- ja arendustegevuse toetamine.</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7AA90F9A" w14:textId="5144ED1D" w:rsidR="00E41B1E" w:rsidRDefault="00A32247">
            <w:r>
              <w:rPr>
                <w:rFonts w:ascii="Times New Roman" w:eastAsia="Times New Roman" w:hAnsi="Times New Roman" w:cs="Times New Roman"/>
              </w:rPr>
              <w:lastRenderedPageBreak/>
              <w:t>Selgitame.</w:t>
            </w:r>
          </w:p>
          <w:p w14:paraId="4942246D" w14:textId="77777777" w:rsidR="00E41B1E" w:rsidRDefault="00A32247">
            <w:r w:rsidRPr="007A58AE">
              <w:rPr>
                <w:rFonts w:ascii="Times New Roman" w:hAnsi="Times New Roman"/>
              </w:rPr>
              <w:t xml:space="preserve">Lisa punktis 8 sätestatud programmipõhise välistuse eesmärk on tagada, et tegevustoetuse tulemusosa arvestusse läheksid </w:t>
            </w:r>
            <w:r w:rsidR="00EA6B7A" w:rsidRPr="00EA6B7A">
              <w:rPr>
                <w:rFonts w:ascii="Times New Roman" w:hAnsi="Times New Roman"/>
              </w:rPr>
              <w:t>tulud üksnes sellistest programmidest, mille</w:t>
            </w:r>
            <w:r w:rsidRPr="007A58AE">
              <w:rPr>
                <w:rFonts w:ascii="Times New Roman" w:hAnsi="Times New Roman"/>
              </w:rPr>
              <w:t xml:space="preserve"> eesmärk ja tingimused on selgelt suunatud teadus- ja arendustegevuse toetamisele. Kui programmi </w:t>
            </w:r>
            <w:proofErr w:type="spellStart"/>
            <w:r w:rsidRPr="007A58AE">
              <w:rPr>
                <w:rFonts w:ascii="Times New Roman" w:hAnsi="Times New Roman"/>
              </w:rPr>
              <w:t>üldeesmärk</w:t>
            </w:r>
            <w:proofErr w:type="spellEnd"/>
            <w:r w:rsidRPr="007A58AE">
              <w:rPr>
                <w:rFonts w:ascii="Times New Roman" w:hAnsi="Times New Roman"/>
              </w:rPr>
              <w:t xml:space="preserve"> </w:t>
            </w:r>
            <w:r w:rsidR="00EA6B7A" w:rsidRPr="00EA6B7A">
              <w:rPr>
                <w:rFonts w:ascii="Times New Roman" w:hAnsi="Times New Roman"/>
              </w:rPr>
              <w:t xml:space="preserve">on eelkõige rakendamine, katsetamine, </w:t>
            </w:r>
            <w:proofErr w:type="spellStart"/>
            <w:r w:rsidR="00EA6B7A" w:rsidRPr="00EA6B7A">
              <w:rPr>
                <w:rFonts w:ascii="Times New Roman" w:hAnsi="Times New Roman"/>
              </w:rPr>
              <w:t>skaleerimine</w:t>
            </w:r>
            <w:proofErr w:type="spellEnd"/>
            <w:r w:rsidR="00EA6B7A" w:rsidRPr="00EA6B7A">
              <w:rPr>
                <w:rFonts w:ascii="Times New Roman" w:hAnsi="Times New Roman"/>
              </w:rPr>
              <w:t xml:space="preserve"> või muud praktilised tegevused</w:t>
            </w:r>
            <w:r w:rsidRPr="007A58AE">
              <w:rPr>
                <w:rFonts w:ascii="Times New Roman" w:hAnsi="Times New Roman"/>
              </w:rPr>
              <w:t>, ei ole põhjendatud lugeda sellest saadud tulu automaatselt teadus- ja arendustegevusega seotud tuluks.</w:t>
            </w:r>
          </w:p>
          <w:p w14:paraId="7C72A31A" w14:textId="77777777" w:rsidR="00E41B1E" w:rsidRDefault="00A32247">
            <w:r>
              <w:rPr>
                <w:rFonts w:ascii="Times New Roman" w:hAnsi="Times New Roman"/>
              </w:rPr>
              <w:t xml:space="preserve">Ettepaneku arvestamine </w:t>
            </w:r>
            <w:r w:rsidR="00A92598" w:rsidRPr="00A92598">
              <w:rPr>
                <w:rFonts w:ascii="Times New Roman" w:hAnsi="Times New Roman"/>
              </w:rPr>
              <w:t xml:space="preserve">eeldaks iga </w:t>
            </w:r>
            <w:r>
              <w:rPr>
                <w:rFonts w:ascii="Times New Roman" w:hAnsi="Times New Roman"/>
              </w:rPr>
              <w:t xml:space="preserve">projekti </w:t>
            </w:r>
            <w:r w:rsidR="00A92598" w:rsidRPr="00A92598">
              <w:rPr>
                <w:rFonts w:ascii="Times New Roman" w:hAnsi="Times New Roman"/>
              </w:rPr>
              <w:t>üksikjuhtumipõhist hindamist, sealhulgas projekti</w:t>
            </w:r>
            <w:r>
              <w:rPr>
                <w:rFonts w:ascii="Times New Roman" w:hAnsi="Times New Roman"/>
              </w:rPr>
              <w:t xml:space="preserve"> tegevuste, eelarve, </w:t>
            </w:r>
            <w:r w:rsidR="00A92598" w:rsidRPr="00A92598">
              <w:rPr>
                <w:rFonts w:ascii="Times New Roman" w:hAnsi="Times New Roman"/>
              </w:rPr>
              <w:t xml:space="preserve">tulemuste ja </w:t>
            </w:r>
            <w:r>
              <w:rPr>
                <w:rFonts w:ascii="Times New Roman" w:hAnsi="Times New Roman"/>
              </w:rPr>
              <w:t>tööjaotuse analüüsi</w:t>
            </w:r>
            <w:r w:rsidR="00A92598" w:rsidRPr="00A92598">
              <w:rPr>
                <w:rFonts w:ascii="Times New Roman" w:hAnsi="Times New Roman"/>
              </w:rPr>
              <w:t>, et eristada võimalik teadus- ja arendustegevus muudest programmi tegevustest.</w:t>
            </w:r>
            <w:r>
              <w:rPr>
                <w:rFonts w:ascii="Times New Roman" w:hAnsi="Times New Roman"/>
              </w:rPr>
              <w:t xml:space="preserve"> See suurendaks oluliselt nii andmete esitajate kui ka kontrollijate halduskoormust ning muudaks tulemusosa arvestuse vähem prognoositavaks.</w:t>
            </w:r>
          </w:p>
          <w:p w14:paraId="75EA22FD" w14:textId="77777777" w:rsidR="00E41B1E" w:rsidRDefault="00A32247">
            <w:r>
              <w:rPr>
                <w:rFonts w:ascii="Times New Roman" w:hAnsi="Times New Roman"/>
              </w:rPr>
              <w:t>Programmipõhine välistus on vajalik õigusselguse</w:t>
            </w:r>
            <w:r w:rsidR="005E568A" w:rsidRPr="005E568A">
              <w:rPr>
                <w:rFonts w:ascii="Times New Roman" w:hAnsi="Times New Roman"/>
              </w:rPr>
              <w:t xml:space="preserve">, </w:t>
            </w:r>
            <w:proofErr w:type="spellStart"/>
            <w:r w:rsidR="005E568A" w:rsidRPr="005E568A">
              <w:rPr>
                <w:rFonts w:ascii="Times New Roman" w:hAnsi="Times New Roman"/>
              </w:rPr>
              <w:t>kontrollitavuse</w:t>
            </w:r>
            <w:proofErr w:type="spellEnd"/>
            <w:r>
              <w:rPr>
                <w:rFonts w:ascii="Times New Roman" w:hAnsi="Times New Roman"/>
              </w:rPr>
              <w:t xml:space="preserve"> ja asutuste ühetaolise kohtlemise tagamiseks. Seetõttu jäädakse eelnõus lahenduse juurde, mille kohaselt jäetakse arvestusest välja tulud programmidest, mille tingimuste ja eesmärgi kohaselt ei ole programm suunatud teadus- ja arendustegevuse toetamisele.</w:t>
            </w:r>
          </w:p>
          <w:p w14:paraId="072315B0" w14:textId="324D3A73" w:rsidR="00EB22E0" w:rsidRPr="00EB22E0" w:rsidRDefault="00EB22E0" w:rsidP="005E568A">
            <w:pPr>
              <w:rPr>
                <w:rFonts w:ascii="Times New Roman" w:hAnsi="Times New Roman" w:cs="Times New Roman"/>
              </w:rPr>
            </w:pPr>
          </w:p>
        </w:tc>
      </w:tr>
      <w:tr w:rsidR="2F789A90" w14:paraId="3FB39D9D"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6ABED96E" w14:textId="40244F08" w:rsidR="2F789A90" w:rsidRDefault="2F789A90" w:rsidP="2F789A90">
            <w:r w:rsidRPr="001F3506">
              <w:rPr>
                <w:rFonts w:ascii="Times New Roman" w:eastAsia="Times New Roman" w:hAnsi="Times New Roman" w:cs="Times New Roman"/>
              </w:rPr>
              <w:t>14.</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47C6809F" w14:textId="7493A27B" w:rsidR="0062450C" w:rsidRPr="0062450C" w:rsidRDefault="0062450C" w:rsidP="0062450C">
            <w:pPr>
              <w:rPr>
                <w:rFonts w:ascii="Times New Roman" w:eastAsia="Times New Roman" w:hAnsi="Times New Roman" w:cs="Times New Roman"/>
                <w:b/>
                <w:bCs/>
              </w:rPr>
            </w:pPr>
            <w:r w:rsidRPr="0062450C">
              <w:rPr>
                <w:rFonts w:ascii="Times New Roman" w:eastAsia="Times New Roman" w:hAnsi="Times New Roman" w:cs="Times New Roman"/>
                <w:b/>
                <w:bCs/>
              </w:rPr>
              <w:t>Tulu lepingutest, mille sisu ei ole seotud teadus- ja arendustegevusega</w:t>
            </w:r>
          </w:p>
          <w:p w14:paraId="2541310D" w14:textId="77777777" w:rsidR="0062450C" w:rsidRPr="0062450C" w:rsidRDefault="0062450C" w:rsidP="0062450C">
            <w:pPr>
              <w:rPr>
                <w:rFonts w:ascii="Times New Roman" w:eastAsia="Times New Roman" w:hAnsi="Times New Roman" w:cs="Times New Roman"/>
              </w:rPr>
            </w:pPr>
            <w:r w:rsidRPr="0062450C">
              <w:rPr>
                <w:rFonts w:ascii="Times New Roman" w:eastAsia="Times New Roman" w:hAnsi="Times New Roman" w:cs="Times New Roman"/>
              </w:rPr>
              <w:t>Lisa punkt 11 loetleb tegevused, mille sisu ei loeta teadus- ja arendustegevusega seotuks, sealhulgas poliitikauuringud ning tarkvara ja infosüsteemide loomine ja arendus teadaolevate meetodite ja olemasolevate tarkvaraliste töövahenditega.</w:t>
            </w:r>
          </w:p>
          <w:p w14:paraId="510378AB" w14:textId="77777777" w:rsidR="0062450C" w:rsidRPr="0062450C" w:rsidRDefault="0062450C" w:rsidP="0062450C">
            <w:pPr>
              <w:rPr>
                <w:rFonts w:ascii="Times New Roman" w:eastAsia="Times New Roman" w:hAnsi="Times New Roman" w:cs="Times New Roman"/>
              </w:rPr>
            </w:pPr>
            <w:r w:rsidRPr="0062450C">
              <w:rPr>
                <w:rFonts w:ascii="Times New Roman" w:eastAsia="Times New Roman" w:hAnsi="Times New Roman" w:cs="Times New Roman"/>
              </w:rPr>
              <w:t xml:space="preserve">Juhime tähelepanu, et nii poliitikauuring kui tarkvaraarendus võivad vastata olenevalt sisust ka teadus- ja arendustegevuse tunnustele ehk uudsusele, loomingulisusele, selgusetusele, süsteemsusele ja/või </w:t>
            </w:r>
            <w:proofErr w:type="spellStart"/>
            <w:r w:rsidRPr="0062450C">
              <w:rPr>
                <w:rFonts w:ascii="Times New Roman" w:eastAsia="Times New Roman" w:hAnsi="Times New Roman" w:cs="Times New Roman"/>
              </w:rPr>
              <w:t>ülekantavusele</w:t>
            </w:r>
            <w:proofErr w:type="spellEnd"/>
            <w:r w:rsidRPr="0062450C">
              <w:rPr>
                <w:rFonts w:ascii="Times New Roman" w:eastAsia="Times New Roman" w:hAnsi="Times New Roman" w:cs="Times New Roman"/>
              </w:rPr>
              <w:t xml:space="preserve">. Näiteks poliitikauuring võib olla tavapärane analüüs, kuid võib olla ka teadusliku metoodikaga tehtud rakendusuuring, mille tulemuseks on uus teadmine ja teaduspublikatsioonid. Samamoodi ei ole tavapärane tarkvaraarendus üldjuhul teadus- ja arendustegevus, kuid uute algoritmide, mudelite või meetodite loomine võib seda olla. </w:t>
            </w:r>
          </w:p>
          <w:p w14:paraId="0D3913C3" w14:textId="77777777" w:rsidR="0062450C" w:rsidRPr="0062450C" w:rsidRDefault="0062450C" w:rsidP="0062450C">
            <w:pPr>
              <w:rPr>
                <w:rFonts w:ascii="Times New Roman" w:eastAsia="Times New Roman" w:hAnsi="Times New Roman" w:cs="Times New Roman"/>
              </w:rPr>
            </w:pPr>
            <w:r w:rsidRPr="0062450C">
              <w:rPr>
                <w:rFonts w:ascii="Times New Roman" w:eastAsia="Times New Roman" w:hAnsi="Times New Roman" w:cs="Times New Roman"/>
              </w:rPr>
              <w:t>Tegevuse liigi järgi tehtav etteulatuv välistamine mõjutab ebaproportsionaalselt just neid teadusvaldkondi, kus teaduslikku pädevust rakendatakse sageli poliitikakujundamise, mõjuanalüüside ja hindamisuuringute kaudu. Sama teadusliku taseme ja ühiskondliku mõjuga tegevus ei tohi tulemusosa arvestuses saada erinevat kohtlemist üksnes tegevuse nimetuse, mitte selle tegeliku sisu tõttu.</w:t>
            </w:r>
          </w:p>
          <w:p w14:paraId="61B7D8EF" w14:textId="77777777" w:rsidR="0062450C" w:rsidRPr="0062450C" w:rsidRDefault="0062450C" w:rsidP="0062450C">
            <w:pPr>
              <w:rPr>
                <w:rFonts w:ascii="Times New Roman" w:eastAsia="Times New Roman" w:hAnsi="Times New Roman" w:cs="Times New Roman"/>
                <w:b/>
                <w:bCs/>
                <w:u w:val="single"/>
              </w:rPr>
            </w:pPr>
            <w:r w:rsidRPr="0062450C">
              <w:rPr>
                <w:rFonts w:ascii="Times New Roman" w:eastAsia="Times New Roman" w:hAnsi="Times New Roman" w:cs="Times New Roman"/>
                <w:b/>
                <w:bCs/>
                <w:u w:val="single"/>
              </w:rPr>
              <w:t>Kaubanduskoja ettepanek:</w:t>
            </w:r>
          </w:p>
          <w:p w14:paraId="650A3265" w14:textId="77777777" w:rsidR="0062450C" w:rsidRPr="0062450C" w:rsidRDefault="0062450C" w:rsidP="0062450C">
            <w:pPr>
              <w:rPr>
                <w:rFonts w:ascii="Times New Roman" w:eastAsia="Times New Roman" w:hAnsi="Times New Roman" w:cs="Times New Roman"/>
                <w:b/>
                <w:bCs/>
              </w:rPr>
            </w:pPr>
            <w:r w:rsidRPr="0062450C">
              <w:rPr>
                <w:rFonts w:ascii="Times New Roman" w:eastAsia="Times New Roman" w:hAnsi="Times New Roman" w:cs="Times New Roman"/>
                <w:b/>
                <w:bCs/>
              </w:rPr>
              <w:t>Palume lisa punktis 11 loetletud tegevuste puhul ette näha võimalus arvestada tulu tegevustoetuse tulemusosa määramisel, kui asutus tõendab, et konkreetne tegevus vastab sisuliselt teadus- ja arendustegevuse tunnustele, mitte kohaldada sellele välistust automaatselt tegevuse liigi alusel.</w:t>
            </w:r>
          </w:p>
          <w:p w14:paraId="3EAC3FD4" w14:textId="533C4A45" w:rsidR="2F789A90" w:rsidRDefault="2F789A90" w:rsidP="2F789A90"/>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10B87417" w14:textId="14FDCD5B" w:rsidR="00E41B1E" w:rsidRDefault="00C62ABD">
            <w:r>
              <w:rPr>
                <w:rFonts w:ascii="Times New Roman" w:hAnsi="Times New Roman"/>
              </w:rPr>
              <w:t>Arvestatud osaliselt.</w:t>
            </w:r>
          </w:p>
          <w:p w14:paraId="1E10AE2C" w14:textId="56ED6C2E" w:rsidR="0082183D" w:rsidRDefault="0082183D">
            <w:r w:rsidRPr="0082183D">
              <w:rPr>
                <w:rFonts w:ascii="Times New Roman" w:hAnsi="Times New Roman"/>
              </w:rPr>
              <w:t>Mõistame, et poliitikauuringud, mõjuanalüüsid, hindamisuuringud ning tarkvara ja infosüsteemide arendamine võivad sisaldada teadus- ja arendustegevuse elemente. Samas ei ole nimetatud tegevused oma laadilt üldjuhul suunatud uue teadusliku teadmise loomisele, vaid olemasoleva teadmise, metoodika või tehnoloogia rakendamisele konkreetse praktilise ülesande lahendamiseks. Seetõttu ei ole põhjendatud käsitleda sellistest lepingutest saadud tulu tegevustoetuse tulemusosa arvestuses automaatselt teadus- ja arendustegevusega seotud tuluna.</w:t>
            </w:r>
          </w:p>
          <w:p w14:paraId="61D55F94" w14:textId="77777777" w:rsidR="0082183D" w:rsidRDefault="0082183D">
            <w:pPr>
              <w:rPr>
                <w:kern w:val="2"/>
                <w:lang w:eastAsia="et-EE"/>
                <w14:ligatures w14:val="standardContextual"/>
              </w:rPr>
            </w:pPr>
            <w:r>
              <w:rPr>
                <w:rFonts w:ascii="Times New Roman" w:hAnsi="Times New Roman"/>
              </w:rPr>
              <w:t>Ettepaneku arvestamine tähendaks, et iga poliitikauuringu, hindamisuuringu, tarkvaraarenduse või infosüsteemi arendamise lepingu puhul tuleks eraldi hinnata, millises ulatuses vastab konkreetne tegevus teadus- ja arendustegevuse tunnustele. Selline hindamine eeldaks lepingu sisu, eesmärgi, metoodika, tulemuste, kulude ja tööjaotuse üksikasjalikku analüüsi ning vajaduse korral täiendavate tõendite kogumist. See suurendaks oluliselt nii andmete esitajate kui ka kontrollijate halduskoormust ning muudaks tulemusosa arvestuse keerukamaks ja vähem prognoositavaks.</w:t>
            </w:r>
          </w:p>
          <w:p w14:paraId="4FC4AA19" w14:textId="11CFE908" w:rsidR="009E73E9" w:rsidRDefault="00A43DF1" w:rsidP="00A43DF1">
            <w:r>
              <w:rPr>
                <w:rFonts w:ascii="Times New Roman" w:hAnsi="Times New Roman"/>
              </w:rPr>
              <w:t>Eelnõu Lisa 1 punkt 11 alapunkti 1 on täiendatud ja lisatud, et välistatud on üksnes need poliitikauuringud, mis ei ole tellitud teadus- ja arendustegevusena. See tähendab, et kui ministeerium on juba tellimisel tuvastanud, et töö sisu on teadus- ja arendustegevus ning see on lepingus mainitud, siis võib selline tulu minna arvesse.</w:t>
            </w:r>
          </w:p>
        </w:tc>
      </w:tr>
      <w:tr w:rsidR="2F789A90" w14:paraId="3E5B0BBE"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2A8F88AF" w14:textId="450D9C6B" w:rsidR="2F789A90" w:rsidRDefault="2F789A90" w:rsidP="2F789A90">
            <w:r w:rsidRPr="2F789A90">
              <w:rPr>
                <w:rFonts w:ascii="Times New Roman" w:eastAsia="Times New Roman" w:hAnsi="Times New Roman" w:cs="Times New Roman"/>
              </w:rPr>
              <w:t>15.</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70B20265" w14:textId="0E9F0A07" w:rsidR="0062450C" w:rsidRPr="0062450C" w:rsidRDefault="0062450C" w:rsidP="0062450C">
            <w:pPr>
              <w:rPr>
                <w:rFonts w:ascii="Times New Roman" w:eastAsia="Times New Roman" w:hAnsi="Times New Roman" w:cs="Times New Roman"/>
                <w:b/>
                <w:bCs/>
              </w:rPr>
            </w:pPr>
            <w:r w:rsidRPr="0062450C">
              <w:rPr>
                <w:rFonts w:ascii="Times New Roman" w:eastAsia="Times New Roman" w:hAnsi="Times New Roman" w:cs="Times New Roman"/>
                <w:b/>
                <w:bCs/>
              </w:rPr>
              <w:t xml:space="preserve">Mõjuanalüüs </w:t>
            </w:r>
          </w:p>
          <w:p w14:paraId="7812DE17" w14:textId="77777777" w:rsidR="0062450C" w:rsidRPr="0062450C" w:rsidRDefault="0062450C" w:rsidP="0062450C">
            <w:pPr>
              <w:rPr>
                <w:rFonts w:ascii="Times New Roman" w:eastAsia="Times New Roman" w:hAnsi="Times New Roman" w:cs="Times New Roman"/>
              </w:rPr>
            </w:pPr>
            <w:r w:rsidRPr="0062450C">
              <w:rPr>
                <w:rFonts w:ascii="Times New Roman" w:eastAsia="Times New Roman" w:hAnsi="Times New Roman" w:cs="Times New Roman"/>
              </w:rPr>
              <w:lastRenderedPageBreak/>
              <w:t xml:space="preserve">Seletuskirjas (lk 4-5) toodud mõjuanalüüs määruse mõjude kohta on väga napisõnaline. Mõjuanalüüs ei sisalda hinnangut, milline oleks muudatuste mõju eri tüüpi teadus- ja arendusasutustele, näiteks kas mõju avaliku sektori asutustele, ülikoolidele, rakenduskõrgkoolidele ja </w:t>
            </w:r>
            <w:proofErr w:type="spellStart"/>
            <w:r w:rsidRPr="0062450C">
              <w:rPr>
                <w:rFonts w:ascii="Times New Roman" w:eastAsia="Times New Roman" w:hAnsi="Times New Roman" w:cs="Times New Roman"/>
              </w:rPr>
              <w:t>ariühinguna</w:t>
            </w:r>
            <w:proofErr w:type="spellEnd"/>
            <w:r w:rsidRPr="0062450C">
              <w:rPr>
                <w:rFonts w:ascii="Times New Roman" w:eastAsia="Times New Roman" w:hAnsi="Times New Roman" w:cs="Times New Roman"/>
              </w:rPr>
              <w:t xml:space="preserve"> tegutsevale eraõiguslikule teadus- ja arendusasutusele on ühesugune või erinev. </w:t>
            </w:r>
          </w:p>
          <w:p w14:paraId="06DF0CDF" w14:textId="77777777" w:rsidR="0062450C" w:rsidRPr="0062450C" w:rsidRDefault="0062450C" w:rsidP="0062450C">
            <w:pPr>
              <w:rPr>
                <w:rFonts w:ascii="Times New Roman" w:eastAsia="Times New Roman" w:hAnsi="Times New Roman" w:cs="Times New Roman"/>
              </w:rPr>
            </w:pPr>
            <w:r w:rsidRPr="0062450C">
              <w:rPr>
                <w:rFonts w:ascii="Times New Roman" w:eastAsia="Times New Roman" w:hAnsi="Times New Roman" w:cs="Times New Roman"/>
              </w:rPr>
              <w:t xml:space="preserve">Seletuskiri ütleb mitmeid kordi, et halduskoormus pikas perspektiivis väheneb. Samas ei tõendata seda väidet konkreetsete ja põhjendatud näidetega. Ei ole selgitatud, milliste andmete osas halduskoormuse vähenemine täpsemalt avaldub ega mille alusel on jõutud hinnanguni, et pikaajaline mõju kaalub üles lühiajalise koormuse kasvu. </w:t>
            </w:r>
          </w:p>
          <w:p w14:paraId="35FD8BDF" w14:textId="77777777" w:rsidR="0062450C" w:rsidRPr="0062450C" w:rsidRDefault="0062450C" w:rsidP="0062450C">
            <w:pPr>
              <w:rPr>
                <w:rFonts w:ascii="Times New Roman" w:eastAsia="Times New Roman" w:hAnsi="Times New Roman" w:cs="Times New Roman"/>
                <w:b/>
                <w:bCs/>
                <w:u w:val="single"/>
              </w:rPr>
            </w:pPr>
            <w:r w:rsidRPr="0062450C">
              <w:rPr>
                <w:rFonts w:ascii="Times New Roman" w:eastAsia="Times New Roman" w:hAnsi="Times New Roman" w:cs="Times New Roman"/>
                <w:b/>
                <w:bCs/>
                <w:u w:val="single"/>
              </w:rPr>
              <w:t>Kaubanduskoja ettepanek:</w:t>
            </w:r>
          </w:p>
          <w:p w14:paraId="259FEF7F" w14:textId="606144F3" w:rsidR="2F789A90" w:rsidRPr="0062450C" w:rsidRDefault="0062450C" w:rsidP="2F789A90">
            <w:pPr>
              <w:rPr>
                <w:rFonts w:ascii="Times New Roman" w:eastAsia="Times New Roman" w:hAnsi="Times New Roman" w:cs="Times New Roman"/>
                <w:b/>
                <w:bCs/>
              </w:rPr>
            </w:pPr>
            <w:r w:rsidRPr="0062450C">
              <w:rPr>
                <w:rFonts w:ascii="Times New Roman" w:eastAsia="Times New Roman" w:hAnsi="Times New Roman" w:cs="Times New Roman"/>
                <w:b/>
                <w:bCs/>
              </w:rPr>
              <w:t>Palume seletuskirja mõjuanalüüsi täiendada, tuues eraldi välja kavandatud muudatuste mõju eri tüüpi teadus- ja arendusasutustele.</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1D508F09" w14:textId="3CF8880A" w:rsidR="2F789A90" w:rsidRPr="00C62ABD" w:rsidRDefault="00C62ABD" w:rsidP="2F789A90">
            <w:pPr>
              <w:rPr>
                <w:rFonts w:ascii="Times New Roman" w:eastAsia="Times New Roman" w:hAnsi="Times New Roman" w:cs="Times New Roman"/>
                <w:color w:val="000000" w:themeColor="text1"/>
              </w:rPr>
            </w:pPr>
            <w:r w:rsidRPr="00C62ABD">
              <w:rPr>
                <w:rFonts w:ascii="Times New Roman" w:eastAsia="Times New Roman" w:hAnsi="Times New Roman" w:cs="Times New Roman"/>
                <w:color w:val="000000" w:themeColor="text1"/>
              </w:rPr>
              <w:lastRenderedPageBreak/>
              <w:t>Arvestatud.</w:t>
            </w:r>
          </w:p>
          <w:p w14:paraId="59119CC4" w14:textId="671D17D0" w:rsidR="00C62ABD" w:rsidRPr="00C62ABD" w:rsidRDefault="00C62ABD" w:rsidP="2F789A90">
            <w:pPr>
              <w:rPr>
                <w:rFonts w:ascii="Times New Roman" w:hAnsi="Times New Roman" w:cs="Times New Roman"/>
                <w:color w:val="000000" w:themeColor="text1"/>
              </w:rPr>
            </w:pPr>
            <w:r w:rsidRPr="00C62ABD">
              <w:rPr>
                <w:rFonts w:ascii="Times New Roman" w:hAnsi="Times New Roman" w:cs="Times New Roman"/>
                <w:color w:val="000000" w:themeColor="text1"/>
              </w:rPr>
              <w:lastRenderedPageBreak/>
              <w:t>Seletuskirja täiendatud.</w:t>
            </w:r>
          </w:p>
        </w:tc>
      </w:tr>
      <w:tr w:rsidR="00DA41CF" w:rsidRPr="00DA41CF" w14:paraId="359923AD" w14:textId="77777777" w:rsidTr="00D070C0">
        <w:trPr>
          <w:trHeight w:val="300"/>
        </w:trPr>
        <w:tc>
          <w:tcPr>
            <w:tcW w:w="13938"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A45DF6E" w14:textId="1819B529" w:rsidR="00DA41CF" w:rsidRPr="00DA41CF" w:rsidRDefault="00DA41CF" w:rsidP="2F789A90">
            <w:pPr>
              <w:rPr>
                <w:rFonts w:ascii="Times New Roman" w:eastAsia="Times New Roman" w:hAnsi="Times New Roman" w:cs="Times New Roman"/>
                <w:b/>
                <w:bCs/>
              </w:rPr>
            </w:pPr>
            <w:r w:rsidRPr="00DA41CF">
              <w:rPr>
                <w:rFonts w:ascii="Times New Roman" w:eastAsia="Times New Roman" w:hAnsi="Times New Roman" w:cs="Times New Roman"/>
                <w:b/>
                <w:bCs/>
              </w:rPr>
              <w:lastRenderedPageBreak/>
              <w:t>Eesti Noorte Teaduste Akadeemia</w:t>
            </w:r>
          </w:p>
        </w:tc>
      </w:tr>
      <w:tr w:rsidR="2F789A90" w14:paraId="2ED5B94F"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622F19F7" w14:textId="3390F975" w:rsidR="2F789A90" w:rsidRDefault="2F789A90" w:rsidP="2F789A90">
            <w:r w:rsidRPr="2F789A90">
              <w:rPr>
                <w:rFonts w:ascii="Times New Roman" w:eastAsia="Times New Roman" w:hAnsi="Times New Roman" w:cs="Times New Roman"/>
              </w:rPr>
              <w:t>16.</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5620B355" w14:textId="62D810B4" w:rsidR="2F789A90" w:rsidRDefault="2F789A90" w:rsidP="2F789A90">
            <w:r w:rsidRPr="2F789A90">
              <w:rPr>
                <w:rFonts w:ascii="Times New Roman" w:eastAsia="Times New Roman" w:hAnsi="Times New Roman" w:cs="Times New Roman"/>
              </w:rPr>
              <w:t xml:space="preserve"> </w:t>
            </w:r>
            <w:r w:rsidR="00DA41CF" w:rsidRPr="00DA41CF">
              <w:rPr>
                <w:rFonts w:ascii="Times New Roman" w:eastAsia="Times New Roman" w:hAnsi="Times New Roman" w:cs="Times New Roman"/>
              </w:rPr>
              <w:t xml:space="preserve">Punkt 2 sätestab, et „Avaliku sektori asutuse teadlaste järelkasvu näitajana arvestatakse kaitstud doktoritöö kaasjuhendamist, ...“ Juhime tähelepanu, et ainuüksi kaitstud doktoritöö ei tähenda tingimata noorteadlase teaduskarjääri jätkamist, mis panustaks teadlaste järelkasvu suurenemisse. Soovitame lisada veel vähemalt ühe näitaja, mis kajastaks nooremteadurite või </w:t>
            </w:r>
            <w:proofErr w:type="spellStart"/>
            <w:r w:rsidR="00DA41CF" w:rsidRPr="00DA41CF">
              <w:rPr>
                <w:rFonts w:ascii="Times New Roman" w:eastAsia="Times New Roman" w:hAnsi="Times New Roman" w:cs="Times New Roman"/>
              </w:rPr>
              <w:t>järeldoktorite</w:t>
            </w:r>
            <w:proofErr w:type="spellEnd"/>
            <w:r w:rsidR="00DA41CF" w:rsidRPr="00DA41CF">
              <w:rPr>
                <w:rFonts w:ascii="Times New Roman" w:eastAsia="Times New Roman" w:hAnsi="Times New Roman" w:cs="Times New Roman"/>
              </w:rPr>
              <w:t xml:space="preserve"> sisulist teaduskarjääri jätkamist. Sellisteks näitajateks sobiks näiteks doktorantide arv, kes jätkavad </w:t>
            </w:r>
            <w:proofErr w:type="spellStart"/>
            <w:r w:rsidR="00DA41CF" w:rsidRPr="00DA41CF">
              <w:rPr>
                <w:rFonts w:ascii="Times New Roman" w:eastAsia="Times New Roman" w:hAnsi="Times New Roman" w:cs="Times New Roman"/>
              </w:rPr>
              <w:t>järeldoktorantuuris</w:t>
            </w:r>
            <w:proofErr w:type="spellEnd"/>
            <w:r w:rsidR="00DA41CF" w:rsidRPr="00DA41CF">
              <w:rPr>
                <w:rFonts w:ascii="Times New Roman" w:eastAsia="Times New Roman" w:hAnsi="Times New Roman" w:cs="Times New Roman"/>
              </w:rPr>
              <w:t xml:space="preserve"> või doktorantide/</w:t>
            </w:r>
            <w:proofErr w:type="spellStart"/>
            <w:r w:rsidR="00DA41CF" w:rsidRPr="00DA41CF">
              <w:rPr>
                <w:rFonts w:ascii="Times New Roman" w:eastAsia="Times New Roman" w:hAnsi="Times New Roman" w:cs="Times New Roman"/>
              </w:rPr>
              <w:t>järeldoktorantide</w:t>
            </w:r>
            <w:proofErr w:type="spellEnd"/>
            <w:r w:rsidR="00DA41CF" w:rsidRPr="00DA41CF">
              <w:rPr>
                <w:rFonts w:ascii="Times New Roman" w:eastAsia="Times New Roman" w:hAnsi="Times New Roman" w:cs="Times New Roman"/>
              </w:rPr>
              <w:t xml:space="preserve"> arv, kes jätkavad akadeemilistel ametikohtadel või iseseisva uurimisprojekti juhina.</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40EE44E1" w14:textId="77777777" w:rsidR="00B03E51" w:rsidRDefault="2F789A90" w:rsidP="2F789A90">
            <w:pPr>
              <w:rPr>
                <w:rFonts w:ascii="Times New Roman" w:eastAsia="Times New Roman" w:hAnsi="Times New Roman" w:cs="Times New Roman"/>
              </w:rPr>
            </w:pPr>
            <w:r w:rsidRPr="2F789A90">
              <w:rPr>
                <w:rFonts w:ascii="Times New Roman" w:eastAsia="Times New Roman" w:hAnsi="Times New Roman" w:cs="Times New Roman"/>
              </w:rPr>
              <w:t xml:space="preserve"> </w:t>
            </w:r>
            <w:r w:rsidR="00B03E51">
              <w:rPr>
                <w:rFonts w:ascii="Times New Roman" w:eastAsia="Times New Roman" w:hAnsi="Times New Roman" w:cs="Times New Roman"/>
              </w:rPr>
              <w:t>Mittearvestatud.</w:t>
            </w:r>
          </w:p>
          <w:p w14:paraId="1D5EB3A4" w14:textId="5D32E894" w:rsidR="00B03E51" w:rsidRPr="00B03E51" w:rsidRDefault="00FE326C" w:rsidP="2F789A90">
            <w:pPr>
              <w:rPr>
                <w:rFonts w:ascii="Times New Roman" w:eastAsia="Times New Roman" w:hAnsi="Times New Roman" w:cs="Times New Roman"/>
              </w:rPr>
            </w:pPr>
            <w:r>
              <w:rPr>
                <w:rFonts w:ascii="Times New Roman" w:eastAsia="Times New Roman" w:hAnsi="Times New Roman" w:cs="Times New Roman"/>
              </w:rPr>
              <w:t xml:space="preserve">Selgitame, et </w:t>
            </w:r>
            <w:proofErr w:type="spellStart"/>
            <w:r>
              <w:rPr>
                <w:rFonts w:ascii="Times New Roman" w:eastAsia="Times New Roman" w:hAnsi="Times New Roman" w:cs="Times New Roman"/>
              </w:rPr>
              <w:t>j</w:t>
            </w:r>
            <w:r w:rsidR="00156BDA">
              <w:rPr>
                <w:rFonts w:ascii="Times New Roman" w:eastAsia="Times New Roman" w:hAnsi="Times New Roman" w:cs="Times New Roman"/>
              </w:rPr>
              <w:t>äreldoktorantuur</w:t>
            </w:r>
            <w:proofErr w:type="spellEnd"/>
            <w:r>
              <w:rPr>
                <w:rFonts w:ascii="Times New Roman" w:eastAsia="Times New Roman" w:hAnsi="Times New Roman" w:cs="Times New Roman"/>
              </w:rPr>
              <w:t xml:space="preserve"> ei ole võrreldes doktorantuuriga </w:t>
            </w:r>
            <w:r w:rsidR="00156BDA">
              <w:rPr>
                <w:rFonts w:ascii="Times New Roman" w:eastAsia="Times New Roman" w:hAnsi="Times New Roman" w:cs="Times New Roman"/>
              </w:rPr>
              <w:t>Eesti</w:t>
            </w:r>
            <w:r>
              <w:rPr>
                <w:rFonts w:ascii="Times New Roman" w:eastAsia="Times New Roman" w:hAnsi="Times New Roman" w:cs="Times New Roman"/>
              </w:rPr>
              <w:t xml:space="preserve"> teadussüsteemis selgelt defineeritud. Antud näitaja arvestamine suurendaks oluliselt nii asutuste kui ministeeriumi halduskoormust tegevustoetuse arvestamisel. </w:t>
            </w:r>
            <w:r w:rsidR="00156BDA">
              <w:rPr>
                <w:rFonts w:ascii="Times New Roman" w:eastAsia="Times New Roman" w:hAnsi="Times New Roman" w:cs="Times New Roman"/>
              </w:rPr>
              <w:t>Samuti on hetkel kasutuses olevad n</w:t>
            </w:r>
            <w:r w:rsidR="00B03E51">
              <w:rPr>
                <w:rFonts w:ascii="Times New Roman" w:eastAsia="Times New Roman" w:hAnsi="Times New Roman" w:cs="Times New Roman"/>
              </w:rPr>
              <w:t xml:space="preserve">äitajad asutustega toimunud aruteludes kokku lepitud ning uute näitajate lisamine eeldaks uut laiapõhjalist arutelu ja kokkulepet. </w:t>
            </w:r>
            <w:r w:rsidR="000D6B51">
              <w:rPr>
                <w:rFonts w:ascii="Times New Roman" w:eastAsia="Times New Roman" w:hAnsi="Times New Roman" w:cs="Times New Roman"/>
              </w:rPr>
              <w:t>Seetõttu ei ole plaanis käesoleva määruse eelnõu menetlemise raames uusi näitajad lisada.</w:t>
            </w:r>
          </w:p>
        </w:tc>
      </w:tr>
      <w:tr w:rsidR="2F789A90" w14:paraId="4F63C8C8"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66AED6AA" w14:textId="2DE2FCE9" w:rsidR="2F789A90" w:rsidRDefault="2F789A90" w:rsidP="2F789A90">
            <w:r w:rsidRPr="001F3506">
              <w:rPr>
                <w:rFonts w:ascii="Times New Roman" w:eastAsia="Times New Roman" w:hAnsi="Times New Roman" w:cs="Times New Roman"/>
              </w:rPr>
              <w:t>17.</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775225F6" w14:textId="7027C7D1" w:rsidR="2F789A90" w:rsidRDefault="2F789A90" w:rsidP="2F789A90">
            <w:r w:rsidRPr="2F789A90">
              <w:rPr>
                <w:rFonts w:ascii="Times New Roman" w:eastAsia="Times New Roman" w:hAnsi="Times New Roman" w:cs="Times New Roman"/>
              </w:rPr>
              <w:t xml:space="preserve"> </w:t>
            </w:r>
            <w:r w:rsidR="00DA41CF" w:rsidRPr="002734CC">
              <w:rPr>
                <w:rFonts w:ascii="Times New Roman" w:eastAsia="Times New Roman" w:hAnsi="Times New Roman" w:cs="Times New Roman"/>
              </w:rPr>
              <w:t xml:space="preserve">Sama punkti all tuuakse välja järgnev muudatus: „2) kaasjuhendaja töökoormus asutuses juhendamise ajal oli vähemalt 0,5 ning tal oli lisaks doktorandi juhendamisele ka muid teadus- ja arendustegevusega seotud tööülesandeid.” Palume läbi mõelda, kuidas lisada paindlikkust juhtumitel, kus kaasjuhendaja ei tööta kogu perioodi vältel koormusega vähemalt 0,5. Selline olukord võib tuleneda näiteks juhendaja </w:t>
            </w:r>
            <w:r w:rsidR="00DA41CF" w:rsidRPr="002734CC">
              <w:rPr>
                <w:rFonts w:ascii="Times New Roman" w:eastAsia="Times New Roman" w:hAnsi="Times New Roman" w:cs="Times New Roman"/>
              </w:rPr>
              <w:lastRenderedPageBreak/>
              <w:t xml:space="preserve">vanemapuhkusest või </w:t>
            </w:r>
            <w:proofErr w:type="spellStart"/>
            <w:r w:rsidR="00DA41CF" w:rsidRPr="002734CC">
              <w:rPr>
                <w:rFonts w:ascii="Times New Roman" w:eastAsia="Times New Roman" w:hAnsi="Times New Roman" w:cs="Times New Roman"/>
              </w:rPr>
              <w:t>järeldoktorantuurist</w:t>
            </w:r>
            <w:proofErr w:type="spellEnd"/>
            <w:r w:rsidR="00DA41CF" w:rsidRPr="002734CC">
              <w:rPr>
                <w:rFonts w:ascii="Times New Roman" w:eastAsia="Times New Roman" w:hAnsi="Times New Roman" w:cs="Times New Roman"/>
              </w:rPr>
              <w:t>. Antud lävend võib põhjendamatult välistada doktoritöö arvestamise olukorras, kus kaasjuhendaja panustab doktorandi juhendamisse sisuliselt ja pikaajaliselt, kuid töötab teatud perioodil asutuses väiksema koormusega.</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5DEC096D" w14:textId="3C4BB1AB" w:rsidR="000D6B51" w:rsidRDefault="000D6B51" w:rsidP="2F789A90">
            <w:pPr>
              <w:rPr>
                <w:rFonts w:ascii="Times New Roman" w:eastAsia="Times New Roman" w:hAnsi="Times New Roman" w:cs="Times New Roman"/>
              </w:rPr>
            </w:pPr>
            <w:r>
              <w:rPr>
                <w:rFonts w:ascii="Times New Roman" w:eastAsia="Times New Roman" w:hAnsi="Times New Roman" w:cs="Times New Roman"/>
              </w:rPr>
              <w:lastRenderedPageBreak/>
              <w:t>Arvestatud.</w:t>
            </w:r>
          </w:p>
          <w:p w14:paraId="19F8A216" w14:textId="67C36315" w:rsidR="00B03E51" w:rsidRDefault="00B03E51" w:rsidP="006F1571">
            <w:pPr>
              <w:rPr>
                <w:rFonts w:ascii="Times New Roman" w:hAnsi="Times New Roman"/>
              </w:rPr>
            </w:pPr>
            <w:r>
              <w:rPr>
                <w:rFonts w:ascii="Times New Roman" w:eastAsia="Times New Roman" w:hAnsi="Times New Roman" w:cs="Times New Roman"/>
              </w:rPr>
              <w:t>Selgitame</w:t>
            </w:r>
            <w:r w:rsidR="000D6B51">
              <w:rPr>
                <w:rFonts w:ascii="Times New Roman" w:hAnsi="Times New Roman"/>
              </w:rPr>
              <w:t>, et n</w:t>
            </w:r>
            <w:r w:rsidR="006F1571" w:rsidRPr="006F1571">
              <w:rPr>
                <w:rFonts w:ascii="Times New Roman" w:hAnsi="Times New Roman"/>
              </w:rPr>
              <w:t xml:space="preserve">äitaja eesmärk on väärtustada asutuse sisulist ja püsivat panust doktorandi juhendamisse ning siduda doktoritöö asutuses tehtava teadus- ja arendustegevusega. Seetõttu on 0,5 töökoormuse nõue seatud selleks, et kaasjuhendaja seos asutusega oleks piisavalt tugev ja </w:t>
            </w:r>
            <w:r w:rsidR="006F1571" w:rsidRPr="006F1571">
              <w:rPr>
                <w:rFonts w:ascii="Times New Roman" w:hAnsi="Times New Roman"/>
              </w:rPr>
              <w:lastRenderedPageBreak/>
              <w:t>kontrollitav ning juhendamine ei oleks üksnes formaalne või juhuslik koostöö. Kui kaasjuhendaja töötab asutuses väga väikese koormusega või vaid lühikest aega, ei pruugi juhendamise kaudu tekkida piisavat seost doktorandi teadustöö, kaasjuhendaja tööülesannete ja asutuse teadus- ja arendustegevuse vahel. Sellisel juhul ei ole põhjendatud arvestada doktoritöö kaasjuhendamist tegevustoetuse tulemusnäitajana.</w:t>
            </w:r>
          </w:p>
          <w:p w14:paraId="7AB06EAC" w14:textId="619231E2" w:rsidR="008E5B34" w:rsidRPr="008E5B34" w:rsidRDefault="008E5B34" w:rsidP="006F1571">
            <w:pPr>
              <w:rPr>
                <w:rFonts w:ascii="Times New Roman" w:hAnsi="Times New Roman" w:cs="Times New Roman"/>
              </w:rPr>
            </w:pPr>
            <w:r w:rsidRPr="008E5B34">
              <w:rPr>
                <w:rFonts w:ascii="Times New Roman" w:hAnsi="Times New Roman" w:cs="Times New Roman"/>
              </w:rPr>
              <w:t>Arvestades saadud tagasisidet täiendame eelnõu ning lisame, et kaasjuhendaja töökoormus peab olema küll vähemalt 0,5, kuid seda arvestatakse kogu juhendamise perioodi keskmisena.</w:t>
            </w:r>
          </w:p>
        </w:tc>
      </w:tr>
      <w:tr w:rsidR="2F789A90" w14:paraId="797D8A55"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083C6D02" w14:textId="541CEFCF" w:rsidR="2F789A90" w:rsidRDefault="2F789A90" w:rsidP="2F789A90">
            <w:r w:rsidRPr="2F789A90">
              <w:rPr>
                <w:rFonts w:ascii="Times New Roman" w:eastAsia="Times New Roman" w:hAnsi="Times New Roman" w:cs="Times New Roman"/>
              </w:rPr>
              <w:lastRenderedPageBreak/>
              <w:t>18.</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643EFE65" w14:textId="47BF6591" w:rsidR="2F789A90" w:rsidRDefault="00DA41CF" w:rsidP="2F789A90">
            <w:r w:rsidRPr="00DA41CF">
              <w:rPr>
                <w:rFonts w:ascii="Times New Roman" w:eastAsia="Times New Roman" w:hAnsi="Times New Roman" w:cs="Times New Roman"/>
              </w:rPr>
              <w:t>Määrus jõustub alates 01.10.2026, kuid jääb ebaselgeks, kas muudatusi kohandatakse juba alates 1. oktoobriks 2026 esitatavatele tegevustoetuse alusandmetele. Kui nii, siis sisuliselt rakendatakse lepingutele, projektidele ja doktorantidele tagasiulatuvalt uusi tingimusi, millega ei olnud asutustel varasemate tingimuste alusel võimalik arvestada. Näiteks ei ole kehtivas määruses kaasjuhendajale 0,5 koormuse nõuet. Arvestades, et projektipõhised toetused ja doktoriõpe kestavad mitmeid aastaid, teeme ettepaneku kohaldada muudatusi esimest korda alates aastast 2028 või võimaldada suurema paindlikkusega üleminekuperiood.</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18235517" w14:textId="77777777" w:rsidR="006F1571" w:rsidRDefault="2F789A90" w:rsidP="2F789A90">
            <w:pPr>
              <w:rPr>
                <w:rFonts w:ascii="Times New Roman" w:eastAsia="Times New Roman" w:hAnsi="Times New Roman" w:cs="Times New Roman"/>
              </w:rPr>
            </w:pPr>
            <w:r w:rsidRPr="2F789A90">
              <w:rPr>
                <w:rFonts w:ascii="Times New Roman" w:eastAsia="Times New Roman" w:hAnsi="Times New Roman" w:cs="Times New Roman"/>
              </w:rPr>
              <w:t xml:space="preserve"> </w:t>
            </w:r>
            <w:r w:rsidR="006F1571">
              <w:rPr>
                <w:rFonts w:ascii="Times New Roman" w:eastAsia="Times New Roman" w:hAnsi="Times New Roman" w:cs="Times New Roman"/>
              </w:rPr>
              <w:t>Selgitame.</w:t>
            </w:r>
          </w:p>
          <w:p w14:paraId="7BD0E852" w14:textId="77777777" w:rsidR="00D27377" w:rsidRDefault="00D27377">
            <w:r w:rsidRPr="00D27377">
              <w:rPr>
                <w:rFonts w:ascii="Times New Roman" w:hAnsi="Times New Roman"/>
              </w:rPr>
              <w:t>Muudatusi kohaldatakse pärast määruse jõustumist esitatavate tegevustoetuse alusandmete suhtes. Tegemist ei ole tagasiulatuva regulatsiooniga, kuna muudatused ei muuda juba tehtud rahastamisotsuseid ega nõua varem eraldatud toetuse ümberarvestamist. Tegevustoetuse tulemusosa arvestus põhineb toetuse taotlemise aastale eelnenud kolme aasta andmetel ning seetõttu hõlmab iga arvestusperiood paratamatult ka varasemal ajal alanud projekte, lepinguid ja juhendamissuhteid.</w:t>
            </w:r>
          </w:p>
          <w:p w14:paraId="3FC03ACB" w14:textId="77777777" w:rsidR="00D27377" w:rsidRDefault="00D27377">
            <w:pPr>
              <w:rPr>
                <w:kern w:val="2"/>
                <w:lang w:eastAsia="et-EE"/>
                <w14:ligatures w14:val="standardContextual"/>
              </w:rPr>
            </w:pPr>
            <w:r>
              <w:rPr>
                <w:rFonts w:ascii="Times New Roman" w:hAnsi="Times New Roman"/>
              </w:rPr>
              <w:t>Ettepanek kohaldada muudatusi esimest korda alates 2028. aastast ei annaks soovitud tulemust, sest ka sel juhul lähtuks tegevustoetuse tulemusosa varasema kolme aasta andmetest. Seega ei oleks võimalik täielikult vältida olukorda, kus arvestusse kuuluvad ka enne muudatuse kohaldamist alanud tegevused. Lisaks jõustus tegevustoetuse määrus 1. oktoobril 2025, asendades senise baasfinantseerimise korra, ning ka varasemate põhimõtteliste muudatuste puhul ei kehtestatud eraldi üleminekuperioodi.</w:t>
            </w:r>
          </w:p>
          <w:p w14:paraId="788D7CF1" w14:textId="5AD12044" w:rsidR="006F1571" w:rsidRPr="006F1571" w:rsidRDefault="00D27377" w:rsidP="00A1169B">
            <w:pPr>
              <w:rPr>
                <w:rFonts w:ascii="Times New Roman" w:eastAsia="Times New Roman" w:hAnsi="Times New Roman" w:cs="Times New Roman"/>
              </w:rPr>
            </w:pPr>
            <w:r>
              <w:rPr>
                <w:rFonts w:ascii="Times New Roman" w:hAnsi="Times New Roman"/>
              </w:rPr>
              <w:lastRenderedPageBreak/>
              <w:t xml:space="preserve">Eraldi üleminekuperioodi kehtestamist ei peeta seetõttu vajalikuks. </w:t>
            </w:r>
          </w:p>
        </w:tc>
      </w:tr>
      <w:tr w:rsidR="00C16607" w:rsidRPr="002A1391" w14:paraId="22BEEF43" w14:textId="77777777" w:rsidTr="00FE1B65">
        <w:trPr>
          <w:trHeight w:val="300"/>
        </w:trPr>
        <w:tc>
          <w:tcPr>
            <w:tcW w:w="13938"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3BF08BD" w14:textId="5C7A282D" w:rsidR="00C16607" w:rsidRPr="002A1391" w:rsidRDefault="00C16607" w:rsidP="2F789A90">
            <w:pPr>
              <w:rPr>
                <w:rFonts w:ascii="Times New Roman" w:eastAsia="Times New Roman" w:hAnsi="Times New Roman" w:cs="Times New Roman"/>
                <w:b/>
                <w:bCs/>
              </w:rPr>
            </w:pPr>
            <w:r w:rsidRPr="002A1391">
              <w:rPr>
                <w:rFonts w:ascii="Times New Roman" w:eastAsia="Times New Roman" w:hAnsi="Times New Roman" w:cs="Times New Roman"/>
                <w:b/>
                <w:bCs/>
              </w:rPr>
              <w:lastRenderedPageBreak/>
              <w:t>Tallinna Ülikool</w:t>
            </w:r>
          </w:p>
        </w:tc>
      </w:tr>
      <w:tr w:rsidR="2F789A90" w14:paraId="55D95266"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590390BD" w14:textId="081083DD" w:rsidR="2F789A90" w:rsidRDefault="2F789A90" w:rsidP="2F789A90">
            <w:r w:rsidRPr="00A8027E">
              <w:rPr>
                <w:rFonts w:ascii="Times New Roman" w:eastAsia="Times New Roman" w:hAnsi="Times New Roman" w:cs="Times New Roman"/>
              </w:rPr>
              <w:t>19.</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557B208C" w14:textId="6A5815CF" w:rsidR="2F789A90" w:rsidRDefault="2F789A90" w:rsidP="2F789A90">
            <w:r w:rsidRPr="2F789A90">
              <w:rPr>
                <w:rFonts w:ascii="Times New Roman" w:eastAsia="Times New Roman" w:hAnsi="Times New Roman" w:cs="Times New Roman"/>
              </w:rPr>
              <w:t xml:space="preserve"> </w:t>
            </w:r>
            <w:r w:rsidR="00C16607" w:rsidRPr="00C16607">
              <w:rPr>
                <w:rFonts w:ascii="Times New Roman" w:eastAsia="Times New Roman" w:hAnsi="Times New Roman" w:cs="Times New Roman"/>
              </w:rPr>
              <w:t xml:space="preserve">Eelnõu § 1 punktiga 2 muudetakse määruse § 4 lõiget 2 selliselt, et ülikoolidevahelist doktoritöö kaasjuhendamist teadlaste järelkasvu tulemusnäitaja puhul enam ei arvestata. Kehtivas rahastusmudelis moodustab teadlaste järelkasvu näitaja 20% tulemusrahastusest. Kavandatud muudatuse tulemusel saab kaasjuhendamine minna teise asutuse tulemusena arvesse vaid juhul, kui tegemist ei ole ülikooliga; ülikoolide puhul võetakse arvesse ainult kaitstud doktoritööde juhendamisi. TLÜ hinnangul asetab selline eristus ülikoolidevahelise teaduskoostöö põhjendamatult ebasoodsamasse olukorda võrreldes ülikooli ja muu teadusasutuse vahelise koostööga. Kui rahastusmudel väärtustab doktoritöö sisulist kaasjuhendamist muu teadusasutusega, kuid ei arvesta samaväärset koostööd kahe Eesti ülikooli vahel, ei toeta see laiemat eesmärki edendada koostööd Eesti teadus- ja arendussüsteemis. koostöös Doktoritöö kaasjuhendamine võimaldab kaasata doktorandi uurimistöösse eri asutuste teadlaste kompetentse ning tugevdada </w:t>
            </w:r>
            <w:proofErr w:type="spellStart"/>
            <w:r w:rsidR="00C16607" w:rsidRPr="00C16607">
              <w:rPr>
                <w:rFonts w:ascii="Times New Roman" w:eastAsia="Times New Roman" w:hAnsi="Times New Roman" w:cs="Times New Roman"/>
              </w:rPr>
              <w:t>asutustevahelist</w:t>
            </w:r>
            <w:proofErr w:type="spellEnd"/>
            <w:r w:rsidR="00C16607" w:rsidRPr="00C16607">
              <w:rPr>
                <w:rFonts w:ascii="Times New Roman" w:eastAsia="Times New Roman" w:hAnsi="Times New Roman" w:cs="Times New Roman"/>
              </w:rPr>
              <w:t xml:space="preserve"> teaduskoostööd. Rahastusmudel ei peaks seetõttu vähendama ülikoolide motivatsiooni kaasata teise Eesti ülikooli teadlasi doktoritöö sisuliste kaasjuhendajatena üksnes põhjusel, et mõlemad juhendajad töötavad ülikoolis. Mõistame seletuskirjas kirjeldatud eesmärki soodustada nende doktorantide juhendamist, kes töötavad doktorõpingute ajal ülikoolivälises asutuses ning kelle sealne töö on seotud doktoritööga. Nimetatud eesmärgi saavutamiseks ei ole siiski vajalik välistada tulemusnäitajast ülikoolidevahelist sisulist kaasjuhendamist. Seletuskirjas rõhutatud sisulise seose nõuet – et kaasjuhendamine ei oleks pelgalt formaalne ning kaasjuhendaja panus doktorandi teadustöösse oleks tegelik – on võimalik rakendada sõltumata sellest, kas kaasjuhendaja töötab ülikoolis või muus teadusasutuses. Kuigi kõnealuse näitaja osakaal moodustab 6% kogu tegevustoetusest, on tegemist tulemusrahastuse </w:t>
            </w:r>
            <w:r w:rsidR="00C16607" w:rsidRPr="00C16607">
              <w:rPr>
                <w:rFonts w:ascii="Times New Roman" w:eastAsia="Times New Roman" w:hAnsi="Times New Roman" w:cs="Times New Roman"/>
              </w:rPr>
              <w:lastRenderedPageBreak/>
              <w:t>komponendiga, millel on mõju ka järgnevate aastate rahastusele. Seetõttu on oluline, et rahastusmudeli põhimõtted tagaksid teadusasutuste võrdse kohtlemise ega looks põhjendamatuid erinevusi sisuliselt võrreldavate koostöövormide vahel. Eeltoodust tulenevalt teeb Tallinna Ülikool ettepaneku säilitada võimalus arvestada ülikoolidevahelist sisulist doktoritöö kaasjuhendamist teadlaste järelkasvu tulemusnäitajas teiste teadusasutustega samadel alustel.</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1986E6E8" w14:textId="77777777" w:rsidR="00007463" w:rsidRPr="001F3506" w:rsidRDefault="001F3506" w:rsidP="2F789A90">
            <w:pPr>
              <w:rPr>
                <w:rFonts w:ascii="Times New Roman" w:hAnsi="Times New Roman" w:cs="Times New Roman"/>
              </w:rPr>
            </w:pPr>
            <w:r w:rsidRPr="001F3506">
              <w:rPr>
                <w:rFonts w:ascii="Times New Roman" w:hAnsi="Times New Roman" w:cs="Times New Roman"/>
              </w:rPr>
              <w:lastRenderedPageBreak/>
              <w:t>Mittearvestatud.</w:t>
            </w:r>
            <w:r w:rsidR="0079098D" w:rsidRPr="001F3506">
              <w:rPr>
                <w:rFonts w:ascii="Times New Roman" w:hAnsi="Times New Roman" w:cs="Times New Roman"/>
              </w:rPr>
              <w:t xml:space="preserve"> </w:t>
            </w:r>
          </w:p>
          <w:p w14:paraId="054197B6" w14:textId="77777777" w:rsidR="00A8027E" w:rsidRDefault="00A8027E">
            <w:r w:rsidRPr="00A8027E">
              <w:rPr>
                <w:rFonts w:ascii="Times New Roman" w:hAnsi="Times New Roman"/>
              </w:rPr>
              <w:t>Ülikoolide puhul arvestatakse teadlaste järelkasvu näitajana üksnes doktoritöö juhendamist, kuna ülikool on doktoriõppe läbiviija ja doktorikraadi andja. Sellisel juhul väljendub ülikooli panus eelkõige selles, et doktoritöö jõuab kaitsmiseni ning kraad antakse välja ülikooli vastutusel.</w:t>
            </w:r>
          </w:p>
          <w:p w14:paraId="2B8808B6" w14:textId="77777777" w:rsidR="00A8027E" w:rsidRDefault="00A8027E">
            <w:pPr>
              <w:rPr>
                <w:kern w:val="2"/>
                <w:lang w:eastAsia="et-EE"/>
                <w14:ligatures w14:val="standardContextual"/>
              </w:rPr>
            </w:pPr>
            <w:r>
              <w:rPr>
                <w:rFonts w:ascii="Times New Roman" w:hAnsi="Times New Roman"/>
              </w:rPr>
              <w:t>Kaasjuhendamist arvestatakse eraldi üksnes nende asutuste puhul, mis ei ole ülikoolid ega saa ise doktorikraadi väljastada, kuid mis panustavad doktorandi juhendamisse olulisel määral. Sellisel juhul võimaldab kaasjuhendamise arvestamine väärtustada ülikoolivälise asutuse sisulist panust doktorandi teadustöö kujunemisse ja siduda doktoritöö selles asutuses tehtava teadus- ja arendustegevusega.</w:t>
            </w:r>
          </w:p>
          <w:p w14:paraId="76D0929A" w14:textId="67AA6380" w:rsidR="00A8027E" w:rsidRDefault="000A4CED">
            <w:pPr>
              <w:rPr>
                <w:kern w:val="2"/>
                <w:lang w:eastAsia="et-EE"/>
                <w14:ligatures w14:val="standardContextual"/>
              </w:rPr>
            </w:pPr>
            <w:r>
              <w:rPr>
                <w:rFonts w:ascii="Times New Roman" w:hAnsi="Times New Roman"/>
              </w:rPr>
              <w:t>Kaasjuhendamisega seotud näitaja</w:t>
            </w:r>
            <w:r w:rsidR="00A8027E">
              <w:rPr>
                <w:rFonts w:ascii="Times New Roman" w:hAnsi="Times New Roman"/>
              </w:rPr>
              <w:t xml:space="preserve"> eesmärk on eelkõige tunnustada neid ülikooliväliseid teadus- ja arendusasutusi, kellel sellist kraadi andmise õigust ei ole, kuid kelle panus doktorandi juhendamisse ja teadustöösse on tegelik, püsiv ja kontrollitav.</w:t>
            </w:r>
          </w:p>
          <w:p w14:paraId="344785C6" w14:textId="33153E4F" w:rsidR="001F3506" w:rsidRPr="00D43371" w:rsidRDefault="001F3506" w:rsidP="00A8027E">
            <w:pPr>
              <w:rPr>
                <w:rFonts w:ascii="Times New Roman" w:hAnsi="Times New Roman" w:cs="Times New Roman"/>
              </w:rPr>
            </w:pPr>
          </w:p>
        </w:tc>
      </w:tr>
      <w:tr w:rsidR="00C650C7" w:rsidRPr="002A1391" w14:paraId="7800E8F5" w14:textId="77777777" w:rsidTr="006038E3">
        <w:trPr>
          <w:trHeight w:val="300"/>
        </w:trPr>
        <w:tc>
          <w:tcPr>
            <w:tcW w:w="13938"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959E05C" w14:textId="2B6D2F0E" w:rsidR="00C650C7" w:rsidRPr="002A1391" w:rsidRDefault="00C650C7" w:rsidP="2F789A90">
            <w:pPr>
              <w:rPr>
                <w:rFonts w:ascii="Times New Roman" w:eastAsia="Times New Roman" w:hAnsi="Times New Roman" w:cs="Times New Roman"/>
                <w:b/>
                <w:bCs/>
              </w:rPr>
            </w:pPr>
            <w:r w:rsidRPr="002A1391">
              <w:rPr>
                <w:rFonts w:ascii="Times New Roman" w:eastAsia="Times New Roman" w:hAnsi="Times New Roman" w:cs="Times New Roman"/>
                <w:b/>
                <w:bCs/>
              </w:rPr>
              <w:t>Eesti Teaduste Akadeemia</w:t>
            </w:r>
          </w:p>
        </w:tc>
      </w:tr>
      <w:tr w:rsidR="2F789A90" w14:paraId="75E0B9CF"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09911EE2" w14:textId="182BEA24" w:rsidR="2F789A90" w:rsidRDefault="2F789A90" w:rsidP="2F789A90">
            <w:r w:rsidRPr="2F789A90">
              <w:rPr>
                <w:rFonts w:ascii="Times New Roman" w:eastAsia="Times New Roman" w:hAnsi="Times New Roman" w:cs="Times New Roman"/>
              </w:rPr>
              <w:t>20.</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22DD6E16" w14:textId="293A6106" w:rsidR="2F789A90" w:rsidRDefault="2F789A90" w:rsidP="2F789A90">
            <w:r w:rsidRPr="2F789A90">
              <w:rPr>
                <w:rFonts w:ascii="Times New Roman" w:eastAsia="Times New Roman" w:hAnsi="Times New Roman" w:cs="Times New Roman"/>
              </w:rPr>
              <w:t xml:space="preserve"> </w:t>
            </w:r>
            <w:r w:rsidR="00C650C7" w:rsidRPr="00C650C7">
              <w:rPr>
                <w:rFonts w:ascii="Times New Roman" w:eastAsia="Times New Roman" w:hAnsi="Times New Roman" w:cs="Times New Roman"/>
              </w:rPr>
              <w:t>1) Teeme ettepaneku parandada enne eelnõu vastuvõtmist järgmised õigustehnilised vead: – § 6 lõige 5 sisaldab korduvat verbi „jääb“ („baasosa maht jääb alla 50 000 euro“). Soovitame sõnastada: „Kui lõikes 2 nimetatud asutuse puhul jääb lõike 4 alusel arvutatud rahvusteaduste baasosa maht alla 50 000 euro, arvestatakse asutuse rahvusteaduste baasosaks 50 000 eurot.“ – § 8 punkt 1 lõpus on nii punkt kui ka semikoolon („.;“), mis tuleb asendada semikooloniga, kuna tegemist on loetelupunktiga.</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6324770E" w14:textId="1D0D1DAC" w:rsidR="2F789A90" w:rsidRDefault="2F789A90" w:rsidP="2F789A90">
            <w:r w:rsidRPr="2F789A90">
              <w:rPr>
                <w:rFonts w:ascii="Times New Roman" w:eastAsia="Times New Roman" w:hAnsi="Times New Roman" w:cs="Times New Roman"/>
              </w:rPr>
              <w:t xml:space="preserve"> </w:t>
            </w:r>
            <w:r w:rsidR="00D43371">
              <w:rPr>
                <w:rFonts w:ascii="Times New Roman" w:eastAsia="Times New Roman" w:hAnsi="Times New Roman" w:cs="Times New Roman"/>
              </w:rPr>
              <w:t>Arvestatud.</w:t>
            </w:r>
          </w:p>
        </w:tc>
      </w:tr>
      <w:tr w:rsidR="2F789A90" w14:paraId="544DDDBF"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79786DF2" w14:textId="0A9C85A0" w:rsidR="2F789A90" w:rsidRDefault="2F789A90" w:rsidP="2F789A90">
            <w:r w:rsidRPr="2F789A90">
              <w:rPr>
                <w:rFonts w:ascii="Times New Roman" w:eastAsia="Times New Roman" w:hAnsi="Times New Roman" w:cs="Times New Roman"/>
              </w:rPr>
              <w:t>21.</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5032766C" w14:textId="6318179A" w:rsidR="2F789A90" w:rsidRDefault="2F789A90" w:rsidP="2F789A90">
            <w:r w:rsidRPr="2F789A90">
              <w:rPr>
                <w:rFonts w:ascii="Times New Roman" w:eastAsia="Times New Roman" w:hAnsi="Times New Roman" w:cs="Times New Roman"/>
              </w:rPr>
              <w:t xml:space="preserve"> </w:t>
            </w:r>
            <w:r w:rsidR="00C650C7" w:rsidRPr="00C650C7">
              <w:rPr>
                <w:rFonts w:ascii="Times New Roman" w:eastAsia="Times New Roman" w:hAnsi="Times New Roman" w:cs="Times New Roman"/>
              </w:rPr>
              <w:t>2) Teeme ettepaneku ühtlustada ja täpsustada § 8 punktide 1 ja 2 sõnastust. Punkt 1 kasutab konstruktsiooni „äriühingus“ ja punkt 2 „äriühingust asutuses“, kuigi mõlemad tähistavad sama asja. Samuti palume sõnastada üheselt, kas § 8 punktis 1 on nõutav, et nii juhendaja/kaasjuhendaja kui ka doktorant töötaksid äriühingus. Hetkel ei selgu sõnastusest „juhendaja või kaasjuhendaja ja doktorant töötas“, kas nõutakse mõlema töötamist. Soovitame kasutada konstruktsiooni „juhendaja või kaasjuhendaja ning doktorant töötasid“, mis väljendab üheselt, et mõlemad peavad äriühingus töötama.</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6963C3B5" w14:textId="0EB824CE" w:rsidR="2F789A90" w:rsidRDefault="2F789A90" w:rsidP="2F789A90">
            <w:r w:rsidRPr="2F789A90">
              <w:rPr>
                <w:rFonts w:ascii="Times New Roman" w:eastAsia="Times New Roman" w:hAnsi="Times New Roman" w:cs="Times New Roman"/>
              </w:rPr>
              <w:t xml:space="preserve"> </w:t>
            </w:r>
            <w:r w:rsidR="00D43371">
              <w:rPr>
                <w:rFonts w:ascii="Times New Roman" w:eastAsia="Times New Roman" w:hAnsi="Times New Roman" w:cs="Times New Roman"/>
              </w:rPr>
              <w:t>Arvestatud.</w:t>
            </w:r>
            <w:r w:rsidR="00A8027E">
              <w:rPr>
                <w:rFonts w:ascii="Times New Roman" w:eastAsia="Times New Roman" w:hAnsi="Times New Roman" w:cs="Times New Roman"/>
              </w:rPr>
              <w:t xml:space="preserve"> </w:t>
            </w:r>
          </w:p>
        </w:tc>
      </w:tr>
      <w:tr w:rsidR="2F789A90" w14:paraId="56897A6C"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2F4F0BE9" w14:textId="156223B2" w:rsidR="2F789A90" w:rsidRDefault="2F789A90" w:rsidP="2F789A90">
            <w:r w:rsidRPr="000A4CED">
              <w:rPr>
                <w:rFonts w:ascii="Times New Roman" w:eastAsia="Times New Roman" w:hAnsi="Times New Roman" w:cs="Times New Roman"/>
              </w:rPr>
              <w:t>22.</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560BF6C4" w14:textId="2B2C0855" w:rsidR="2F789A90" w:rsidRDefault="2F789A90" w:rsidP="2F789A90">
            <w:r w:rsidRPr="2F789A90">
              <w:rPr>
                <w:rFonts w:ascii="Times New Roman" w:eastAsia="Times New Roman" w:hAnsi="Times New Roman" w:cs="Times New Roman"/>
              </w:rPr>
              <w:t xml:space="preserve"> </w:t>
            </w:r>
            <w:r w:rsidR="00C650C7" w:rsidRPr="00C650C7">
              <w:rPr>
                <w:rFonts w:ascii="Times New Roman" w:eastAsia="Times New Roman" w:hAnsi="Times New Roman" w:cs="Times New Roman"/>
              </w:rPr>
              <w:t xml:space="preserve">3) Teeme ettepaneku kaaluda välisülikoolides kaitstud doktoritööde juhendamise arvestamist (§ 4 lg 1, § 8 p 1 ja 2). Eelnõu täpsustab, et tegevustoetuse tulemusosa arvestamisel võetakse arvesse üksnes Eesti ülikoolis kaitstud doktori- ja magistritöid. Akadeemia mõistab soovi stimuleerida Eesti teadlaste järelkasvu, kuid leiab, et välisülikoolides kaitstud doktoritööde juhendamise täielik välistamine ei toeta rahvusvahelist koostööd ja võib vähendada Eesti teadlaste </w:t>
            </w:r>
            <w:r w:rsidR="00C650C7" w:rsidRPr="00C650C7">
              <w:rPr>
                <w:rFonts w:ascii="Times New Roman" w:eastAsia="Times New Roman" w:hAnsi="Times New Roman" w:cs="Times New Roman"/>
              </w:rPr>
              <w:lastRenderedPageBreak/>
              <w:t xml:space="preserve">motivatsiooni osaleda rahvusvahelises doktoriõppes, programmides. sealhulgas </w:t>
            </w:r>
            <w:proofErr w:type="spellStart"/>
            <w:r w:rsidR="00C650C7" w:rsidRPr="00C650C7">
              <w:rPr>
                <w:rFonts w:ascii="Times New Roman" w:eastAsia="Times New Roman" w:hAnsi="Times New Roman" w:cs="Times New Roman"/>
              </w:rPr>
              <w:t>ühis</w:t>
            </w:r>
            <w:proofErr w:type="spellEnd"/>
            <w:r w:rsidR="00C650C7" w:rsidRPr="00C650C7">
              <w:rPr>
                <w:rFonts w:ascii="Times New Roman" w:eastAsia="Times New Roman" w:hAnsi="Times New Roman" w:cs="Times New Roman"/>
              </w:rPr>
              <w:t xml:space="preserve">- ja </w:t>
            </w:r>
            <w:proofErr w:type="spellStart"/>
            <w:r w:rsidR="00C650C7" w:rsidRPr="00C650C7">
              <w:rPr>
                <w:rFonts w:ascii="Times New Roman" w:eastAsia="Times New Roman" w:hAnsi="Times New Roman" w:cs="Times New Roman"/>
              </w:rPr>
              <w:t>topeltkraadide</w:t>
            </w:r>
            <w:proofErr w:type="spellEnd"/>
            <w:r w:rsidR="00C650C7" w:rsidRPr="00C650C7">
              <w:rPr>
                <w:rFonts w:ascii="Times New Roman" w:eastAsia="Times New Roman" w:hAnsi="Times New Roman" w:cs="Times New Roman"/>
              </w:rPr>
              <w:t xml:space="preserve"> – </w:t>
            </w:r>
            <w:proofErr w:type="spellStart"/>
            <w:r w:rsidR="00C650C7" w:rsidRPr="00C650C7">
              <w:rPr>
                <w:rFonts w:ascii="Times New Roman" w:eastAsia="Times New Roman" w:hAnsi="Times New Roman" w:cs="Times New Roman"/>
              </w:rPr>
              <w:t>Ühis</w:t>
            </w:r>
            <w:proofErr w:type="spellEnd"/>
            <w:r w:rsidR="00C650C7" w:rsidRPr="00C650C7">
              <w:rPr>
                <w:rFonts w:ascii="Times New Roman" w:eastAsia="Times New Roman" w:hAnsi="Times New Roman" w:cs="Times New Roman"/>
              </w:rPr>
              <w:t xml:space="preserve">- ja </w:t>
            </w:r>
            <w:proofErr w:type="spellStart"/>
            <w:r w:rsidR="00C650C7" w:rsidRPr="00C650C7">
              <w:rPr>
                <w:rFonts w:ascii="Times New Roman" w:eastAsia="Times New Roman" w:hAnsi="Times New Roman" w:cs="Times New Roman"/>
              </w:rPr>
              <w:t>topeltkraadide</w:t>
            </w:r>
            <w:proofErr w:type="spellEnd"/>
            <w:r w:rsidR="00C650C7" w:rsidRPr="00C650C7">
              <w:rPr>
                <w:rFonts w:ascii="Times New Roman" w:eastAsia="Times New Roman" w:hAnsi="Times New Roman" w:cs="Times New Roman"/>
              </w:rPr>
              <w:t xml:space="preserve"> programmides, kus kraad antakse välja ka Eesti ülikooli poolt, peaks doktoritöö juhendamine minema arvesse. – Välisülikoolis kaitstud doktoritööde juhendamist võiks arvestada madalama koefitsiendiga (nt 0,5), mis tunnustab rahvusvahelist koostööd ilma seda täielikult välistamata.</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5D508417" w14:textId="77777777" w:rsidR="00A8027E" w:rsidRPr="00A8027E" w:rsidRDefault="2F789A90" w:rsidP="00A8027E">
            <w:pPr>
              <w:rPr>
                <w:rFonts w:ascii="Times New Roman" w:eastAsia="Times New Roman" w:hAnsi="Times New Roman" w:cs="Times New Roman"/>
              </w:rPr>
            </w:pPr>
            <w:r w:rsidRPr="2F789A90">
              <w:rPr>
                <w:rFonts w:ascii="Times New Roman" w:eastAsia="Times New Roman" w:hAnsi="Times New Roman" w:cs="Times New Roman"/>
              </w:rPr>
              <w:lastRenderedPageBreak/>
              <w:t xml:space="preserve"> </w:t>
            </w:r>
            <w:r w:rsidR="00A8027E" w:rsidRPr="00A8027E">
              <w:rPr>
                <w:rFonts w:ascii="Times New Roman" w:eastAsia="Times New Roman" w:hAnsi="Times New Roman" w:cs="Times New Roman"/>
              </w:rPr>
              <w:t>Selgitame.</w:t>
            </w:r>
          </w:p>
          <w:p w14:paraId="74E8588B" w14:textId="5829A7DA" w:rsidR="00A8027E" w:rsidRPr="00A8027E" w:rsidRDefault="00A8027E" w:rsidP="00A8027E">
            <w:pPr>
              <w:rPr>
                <w:rFonts w:ascii="Times New Roman" w:eastAsia="Times New Roman" w:hAnsi="Times New Roman" w:cs="Times New Roman"/>
              </w:rPr>
            </w:pPr>
            <w:r w:rsidRPr="00A8027E">
              <w:rPr>
                <w:rFonts w:ascii="Times New Roman" w:eastAsia="Times New Roman" w:hAnsi="Times New Roman" w:cs="Times New Roman"/>
              </w:rPr>
              <w:t xml:space="preserve">Näitaja eesmärk on väärtustada sellist doktorantide juhendamist, mis toetab otseselt Eesti teadussüsteemi järelkasvu. Seetõttu arvestatakse Eesti ülikoolides kaitstud doktoritöid. Nende puhul on </w:t>
            </w:r>
            <w:r w:rsidR="00F151FF">
              <w:rPr>
                <w:rFonts w:ascii="Times New Roman" w:eastAsia="Times New Roman" w:hAnsi="Times New Roman" w:cs="Times New Roman"/>
              </w:rPr>
              <w:t xml:space="preserve">üheselt </w:t>
            </w:r>
            <w:r w:rsidRPr="00A8027E">
              <w:rPr>
                <w:rFonts w:ascii="Times New Roman" w:eastAsia="Times New Roman" w:hAnsi="Times New Roman" w:cs="Times New Roman"/>
              </w:rPr>
              <w:t xml:space="preserve">tuvastatav, milline oli Eesti ülikooli ning teadus- ja arendusasutuse panus </w:t>
            </w:r>
            <w:r w:rsidRPr="00A8027E">
              <w:rPr>
                <w:rFonts w:ascii="Times New Roman" w:eastAsia="Times New Roman" w:hAnsi="Times New Roman" w:cs="Times New Roman"/>
              </w:rPr>
              <w:lastRenderedPageBreak/>
              <w:t>doktorandi juhendamisse, tema teadustöö kujunemisse ja noorteadlase sidumisse Eesti teadussüsteemiga.</w:t>
            </w:r>
          </w:p>
          <w:p w14:paraId="1099C5CF" w14:textId="77777777" w:rsidR="00A8027E" w:rsidRPr="00A8027E" w:rsidRDefault="00A8027E" w:rsidP="00A8027E">
            <w:pPr>
              <w:rPr>
                <w:rFonts w:ascii="Times New Roman" w:eastAsia="Times New Roman" w:hAnsi="Times New Roman" w:cs="Times New Roman"/>
              </w:rPr>
            </w:pPr>
            <w:r w:rsidRPr="00A8027E">
              <w:rPr>
                <w:rFonts w:ascii="Times New Roman" w:eastAsia="Times New Roman" w:hAnsi="Times New Roman" w:cs="Times New Roman"/>
              </w:rPr>
              <w:t>Võrreldes varasema arvestusega ei väärtustata üksnes kraadi andnud ülikooli panust. Arvesse saab võtta ka selle Eesti teadus- ja arendusasutuse panust, kus töötab doktorandi kaasjuhendaja ning kus doktorant on õpingute ajal töötanud. Nii seotakse doktoritöö paremini Eestis tehtava teadus- ja arendustegevusega.</w:t>
            </w:r>
          </w:p>
          <w:p w14:paraId="1B4A551C" w14:textId="2B7CAA7C" w:rsidR="2F789A90" w:rsidRPr="00A8027E" w:rsidRDefault="00A8027E" w:rsidP="2F789A90">
            <w:pPr>
              <w:rPr>
                <w:rFonts w:ascii="Times New Roman" w:eastAsia="Times New Roman" w:hAnsi="Times New Roman" w:cs="Times New Roman"/>
                <w:color w:val="FF0000"/>
              </w:rPr>
            </w:pPr>
            <w:r w:rsidRPr="00A8027E">
              <w:rPr>
                <w:rFonts w:ascii="Times New Roman" w:eastAsia="Times New Roman" w:hAnsi="Times New Roman" w:cs="Times New Roman"/>
              </w:rPr>
              <w:t>Välisülikoolides kaitstavate doktoritööde kaasjuhendamine võib samuti olla Eesti jaoks väärtuslik rahvusvaheline koostöö. Samas ei ole sellisel juhul alati sama selgelt kontrollitav, kui tugev on doktorandi, tema õpingute ja Eesti asutuse vaheline seos. Kaasjuhendamine võib jääda pigem üksikisikute rahvusvahelise koostöö tasandile ega pruugi tagada, et doktorandi teadmised ja edasine karjäär toetavad Eesti teadus- ja arendustegevuse võimekust. Seetõttu arvestatakse tulemusnäitajas üksnes Eesti ülikoolides kaitstud doktoritöid, mille puhul Eesti asutuse roll järelkasvu kujundamisel on selgem ja paremini tõendatav.</w:t>
            </w:r>
          </w:p>
        </w:tc>
      </w:tr>
      <w:tr w:rsidR="2F789A90" w14:paraId="61AECE6D"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7C02E21D" w14:textId="45158DAE" w:rsidR="2F789A90" w:rsidRDefault="2F789A90" w:rsidP="2F789A90">
            <w:r w:rsidRPr="00A8027E">
              <w:rPr>
                <w:rFonts w:ascii="Times New Roman" w:eastAsia="Times New Roman" w:hAnsi="Times New Roman" w:cs="Times New Roman"/>
              </w:rPr>
              <w:lastRenderedPageBreak/>
              <w:t>23.</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0865775B" w14:textId="3727FFD1" w:rsidR="2F789A90" w:rsidRDefault="2F789A90" w:rsidP="2F789A90">
            <w:r w:rsidRPr="2F789A90">
              <w:rPr>
                <w:rFonts w:ascii="Times New Roman" w:eastAsia="Times New Roman" w:hAnsi="Times New Roman" w:cs="Times New Roman"/>
              </w:rPr>
              <w:t xml:space="preserve"> </w:t>
            </w:r>
            <w:r w:rsidR="00C650C7" w:rsidRPr="00C650C7">
              <w:rPr>
                <w:rFonts w:ascii="Times New Roman" w:eastAsia="Times New Roman" w:hAnsi="Times New Roman" w:cs="Times New Roman"/>
              </w:rPr>
              <w:t>4) Teeme ettepaneku lubada ülikoolidevahelise kaasjuhendamise arvestamist (§ 4 lg 2). Eelnõu välistab ülikoolide vahelise kaasjuhendamise arvestamise tegevustoetuse tulemusosas. Akadeemia leiab, et see säte takistab ülikoolidevahelist koostööd doktoriõppes, mis on sageli teaduslikult kõige väärtuslikum (erinevate keskuste pädevuse kombineerimine võimaldab kõrgemat teadustaset). Soovitame lubada ülikoolidevahelise kaasjuhendamise arvestamist vähemalt madalama koefitsiendiga (nt 0,5), et tunnustada ja soodustada ülikoolidevahelist koostööd, säilitades samas põhimõtte, et peamine stiimul on suunatud samas asutuses toimuvale juhendamisele.</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45E94E10" w14:textId="77777777" w:rsidR="00A8027E" w:rsidRPr="00A8027E" w:rsidRDefault="2F789A90" w:rsidP="00A8027E">
            <w:pPr>
              <w:rPr>
                <w:rFonts w:ascii="Times New Roman" w:eastAsia="Times New Roman" w:hAnsi="Times New Roman" w:cs="Times New Roman"/>
              </w:rPr>
            </w:pPr>
            <w:r w:rsidRPr="00A8027E">
              <w:rPr>
                <w:rFonts w:ascii="Times New Roman" w:eastAsia="Times New Roman" w:hAnsi="Times New Roman" w:cs="Times New Roman"/>
              </w:rPr>
              <w:t xml:space="preserve"> </w:t>
            </w:r>
            <w:r w:rsidR="00A8027E" w:rsidRPr="00A8027E">
              <w:rPr>
                <w:rFonts w:ascii="Times New Roman" w:eastAsia="Times New Roman" w:hAnsi="Times New Roman" w:cs="Times New Roman"/>
              </w:rPr>
              <w:t xml:space="preserve">Mittearvestatud. </w:t>
            </w:r>
          </w:p>
          <w:p w14:paraId="76DFD3DE" w14:textId="77777777" w:rsidR="000A4CED" w:rsidRPr="000A4CED" w:rsidRDefault="000A4CED" w:rsidP="000A4CED">
            <w:pPr>
              <w:rPr>
                <w:rFonts w:ascii="Times New Roman" w:eastAsia="Times New Roman" w:hAnsi="Times New Roman" w:cs="Times New Roman"/>
              </w:rPr>
            </w:pPr>
            <w:r w:rsidRPr="000A4CED">
              <w:rPr>
                <w:rFonts w:ascii="Times New Roman" w:eastAsia="Times New Roman" w:hAnsi="Times New Roman" w:cs="Times New Roman"/>
              </w:rPr>
              <w:t>Ülikoolide puhul arvestatakse teadlaste järelkasvu näitajana üksnes doktoritöö juhendamist, kuna ülikool on doktoriõppe läbiviija ja doktorikraadi andja. Sellisel juhul väljendub ülikooli panus eelkõige selles, et doktoritöö jõuab kaitsmiseni ning kraad antakse välja ülikooli vastutusel.</w:t>
            </w:r>
          </w:p>
          <w:p w14:paraId="03CFE82F" w14:textId="77777777" w:rsidR="000A4CED" w:rsidRPr="000A4CED" w:rsidRDefault="000A4CED" w:rsidP="000A4CED">
            <w:pPr>
              <w:rPr>
                <w:rFonts w:ascii="Times New Roman" w:eastAsia="Times New Roman" w:hAnsi="Times New Roman" w:cs="Times New Roman"/>
              </w:rPr>
            </w:pPr>
            <w:r w:rsidRPr="000A4CED">
              <w:rPr>
                <w:rFonts w:ascii="Times New Roman" w:eastAsia="Times New Roman" w:hAnsi="Times New Roman" w:cs="Times New Roman"/>
              </w:rPr>
              <w:t xml:space="preserve">Kaasjuhendamist arvestatakse eraldi üksnes nende asutuste puhul, mis ei ole ülikoolid ega saa ise doktorikraadi väljastada, kuid mis panustavad doktorandi juhendamisse olulisel määral. Sellisel juhul võimaldab kaasjuhendamise arvestamine väärtustada ülikoolivälise asutuse sisulist panust doktorandi teadustöö kujunemisse ja siduda </w:t>
            </w:r>
            <w:r w:rsidRPr="000A4CED">
              <w:rPr>
                <w:rFonts w:ascii="Times New Roman" w:eastAsia="Times New Roman" w:hAnsi="Times New Roman" w:cs="Times New Roman"/>
              </w:rPr>
              <w:lastRenderedPageBreak/>
              <w:t>doktoritöö selles asutuses tehtava teadus- ja arendustegevusega.</w:t>
            </w:r>
          </w:p>
          <w:p w14:paraId="261EBD97" w14:textId="5A0B025A" w:rsidR="2F789A90" w:rsidRDefault="000A4CED" w:rsidP="000A4CED">
            <w:r w:rsidRPr="000A4CED">
              <w:rPr>
                <w:rFonts w:ascii="Times New Roman" w:eastAsia="Times New Roman" w:hAnsi="Times New Roman" w:cs="Times New Roman"/>
              </w:rPr>
              <w:t>Kaasjuhendamisega seotud näitaja eesmärk on eelkõige tunnustada neid ülikooliväliseid teadus- ja arendusasutusi, kellel sellist kraadi andmise õigust ei ole, kuid kelle panus doktorandi juhendamisse ja teadustöösse on tegelik, püsiv ja kontrollitav.</w:t>
            </w:r>
          </w:p>
        </w:tc>
      </w:tr>
      <w:tr w:rsidR="2F789A90" w14:paraId="212AEC84"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65E9E334" w14:textId="2EC00FA1" w:rsidR="2F789A90" w:rsidRDefault="2F789A90" w:rsidP="2F789A90">
            <w:r w:rsidRPr="00316E12">
              <w:rPr>
                <w:rFonts w:ascii="Times New Roman" w:eastAsia="Times New Roman" w:hAnsi="Times New Roman" w:cs="Times New Roman"/>
              </w:rPr>
              <w:lastRenderedPageBreak/>
              <w:t>24.</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435CAE22" w14:textId="27959BFB" w:rsidR="2F789A90" w:rsidRDefault="2F789A90" w:rsidP="2F789A90">
            <w:r w:rsidRPr="2F789A90">
              <w:rPr>
                <w:rFonts w:ascii="Times New Roman" w:eastAsia="Times New Roman" w:hAnsi="Times New Roman" w:cs="Times New Roman"/>
              </w:rPr>
              <w:t xml:space="preserve"> </w:t>
            </w:r>
            <w:r w:rsidR="00C650C7" w:rsidRPr="00C650C7">
              <w:rPr>
                <w:rFonts w:ascii="Times New Roman" w:eastAsia="Times New Roman" w:hAnsi="Times New Roman" w:cs="Times New Roman"/>
              </w:rPr>
              <w:t>5) Teeme ettepaneku suurendada kaasjuhendamise tingimuste paindlikkust (§ 4 lg 2). Eelnõu sätestab doktoritöö kaasjuhendamise arvestamiseks üsna jäigad nõuded: doktorant peab töötama kaasjuhendajaga samas asutuses vähemalt poole nominaalajast, töökoormus peab olema vähemalt 0,5 ning töö peab olema seotud doktoritööga. Need nõuded on liiga mehaanilised ja ei kajasta juhendamise tegelikku sisulist panust. Soovitame: – Sätestada, et 0,5 töökoormuse nõue arvestatakse keskmisena kogu arvestusperioodi ulatuses, mitte igal ajahetkel. – Võimaldada juhendamise arvestamist ka juhtudel, kui doktorant alustab asutuses töötamist alles pärast esimest õppeaastat, tingimusel et kogu doktoritööga seotud uurimistegevus toimub selles asutuses. – Täpsustada „seotus doktoritööga“ kriteeriumi objektiivsema alusega, nt nõudes doktorandi ja kaasjuhendaja ühist publikatsiooni või uurimisprojekti.</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68F7374C" w14:textId="132C92CC" w:rsidR="00CF1E1B" w:rsidRDefault="00A8027E" w:rsidP="00F24F48">
            <w:pPr>
              <w:rPr>
                <w:rFonts w:ascii="Times New Roman" w:hAnsi="Times New Roman" w:cs="Times New Roman"/>
              </w:rPr>
            </w:pPr>
            <w:r w:rsidRPr="00A8027E">
              <w:rPr>
                <w:rFonts w:ascii="Times New Roman" w:hAnsi="Times New Roman" w:cs="Times New Roman"/>
              </w:rPr>
              <w:t>Arvestatud</w:t>
            </w:r>
            <w:r>
              <w:rPr>
                <w:rFonts w:ascii="Times New Roman" w:hAnsi="Times New Roman" w:cs="Times New Roman"/>
              </w:rPr>
              <w:t xml:space="preserve"> osaliselt</w:t>
            </w:r>
            <w:r w:rsidRPr="00A8027E">
              <w:rPr>
                <w:rFonts w:ascii="Times New Roman" w:hAnsi="Times New Roman" w:cs="Times New Roman"/>
              </w:rPr>
              <w:t>.</w:t>
            </w:r>
          </w:p>
          <w:p w14:paraId="2BC0358C" w14:textId="77777777" w:rsidR="00A8027E" w:rsidRDefault="00A8027E" w:rsidP="00F24F48">
            <w:pPr>
              <w:rPr>
                <w:rFonts w:ascii="Times New Roman" w:hAnsi="Times New Roman" w:cs="Times New Roman"/>
              </w:rPr>
            </w:pPr>
            <w:r>
              <w:rPr>
                <w:rFonts w:ascii="Times New Roman" w:hAnsi="Times New Roman" w:cs="Times New Roman"/>
              </w:rPr>
              <w:t xml:space="preserve">Eelnõus on sätestatud töökoormuse nõude arvestamine keskmisena kogu arvestusperioodi ulatuses. </w:t>
            </w:r>
          </w:p>
          <w:p w14:paraId="6EA77792" w14:textId="43EB37F0" w:rsidR="00316E12" w:rsidRPr="00A8027E" w:rsidRDefault="00316E12" w:rsidP="00F24F48">
            <w:pPr>
              <w:rPr>
                <w:rFonts w:ascii="Times New Roman" w:hAnsi="Times New Roman" w:cs="Times New Roman"/>
              </w:rPr>
            </w:pPr>
            <w:r>
              <w:rPr>
                <w:rFonts w:ascii="Times New Roman" w:hAnsi="Times New Roman" w:cs="Times New Roman"/>
              </w:rPr>
              <w:t>Doktorandi ja kaasjuhendaja ühise uurimisprojekti või publikatsiooni nõue võib osutuda liiga piiravaks, sest doktorandi töö seotus doktoritööga võib väljenduda ka muudes vormides, näiteks iseseisva uurimis- või arendustöö läbiviimises.</w:t>
            </w:r>
          </w:p>
        </w:tc>
      </w:tr>
      <w:tr w:rsidR="2F789A90" w14:paraId="555F3D02"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7E476C75" w14:textId="792D0AAC" w:rsidR="2F789A90" w:rsidRDefault="2F789A90" w:rsidP="2F789A90">
            <w:r w:rsidRPr="00C62ABD">
              <w:rPr>
                <w:rFonts w:ascii="Times New Roman" w:eastAsia="Times New Roman" w:hAnsi="Times New Roman" w:cs="Times New Roman"/>
              </w:rPr>
              <w:t>25.</w:t>
            </w:r>
            <w:r w:rsidRPr="2F789A90">
              <w:rPr>
                <w:rFonts w:ascii="Times New Roman" w:eastAsia="Times New Roman" w:hAnsi="Times New Roman" w:cs="Times New Roman"/>
              </w:rPr>
              <w:t xml:space="preserve"> </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35D5798C" w14:textId="77777777" w:rsidR="2F789A90" w:rsidRDefault="2F789A90" w:rsidP="2F789A90">
            <w:pPr>
              <w:rPr>
                <w:rFonts w:ascii="Times New Roman" w:eastAsia="Times New Roman" w:hAnsi="Times New Roman" w:cs="Times New Roman"/>
              </w:rPr>
            </w:pPr>
            <w:r w:rsidRPr="2F789A90">
              <w:rPr>
                <w:rFonts w:ascii="Times New Roman" w:eastAsia="Times New Roman" w:hAnsi="Times New Roman" w:cs="Times New Roman"/>
              </w:rPr>
              <w:t xml:space="preserve"> </w:t>
            </w:r>
            <w:r w:rsidR="00C650C7" w:rsidRPr="00C650C7">
              <w:rPr>
                <w:rFonts w:ascii="Times New Roman" w:eastAsia="Times New Roman" w:hAnsi="Times New Roman" w:cs="Times New Roman"/>
              </w:rPr>
              <w:t>6) Teeme ettepaneku laiendada doktoritöö juhendamise arvestamist äriühingutes (§ 8 p 1 ja 2). Eelnõu § 8 punkt 1 nõuab, et nii juhendaja/kaasjuhendaja kui ka doktorant töötaksid äriühingus vähemalt poole nominaalajast 0,5 koormusega. See nõue on liialt kitsendav, sest arvestab sisuliselt ainult nn tööstus-doktorante. Paljud doktorandid teevad koostööd äriühinguga lepingu alusel, olles ülikooli töötajad, ja selline koostöövorm on samuti väärtuslik teadmussiirde näitaja.</w:t>
            </w:r>
          </w:p>
          <w:p w14:paraId="32DAD7C9" w14:textId="3DDCC871" w:rsidR="00C650C7" w:rsidRPr="00316E12" w:rsidRDefault="00C650C7" w:rsidP="2F789A90">
            <w:pPr>
              <w:rPr>
                <w:rFonts w:ascii="Times New Roman" w:hAnsi="Times New Roman" w:cs="Times New Roman"/>
              </w:rPr>
            </w:pPr>
            <w:r w:rsidRPr="00316E12">
              <w:rPr>
                <w:rFonts w:ascii="Times New Roman" w:hAnsi="Times New Roman" w:cs="Times New Roman"/>
              </w:rPr>
              <w:t xml:space="preserve">Soovitame laiendada arvestamist juhtudele, kus doktorant teeb koostööd äriühinguga lepingu alusel (nt praktiline osa doktoritööst toimub äriühingus), isegi kui doktorandi tööleping ei ole äriühinguga. </w:t>
            </w:r>
            <w:r w:rsidRPr="00316E12">
              <w:rPr>
                <w:rFonts w:ascii="Times New Roman" w:hAnsi="Times New Roman" w:cs="Times New Roman"/>
              </w:rPr>
              <w:lastRenderedPageBreak/>
              <w:t>– Samuti palume põhjendada seletuskirjas § 8 punktide 1 ja 2 vahelist lahknevust: punkt 2 (magistritööd) ei nõua magistrandi töötamist äriühingus, punkt 1 (doktoritööd) aga nõuab. See ebakõla vajab selgitust.</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3F4AB863" w14:textId="77777777" w:rsidR="00C62ABD" w:rsidRPr="00C62ABD" w:rsidRDefault="00C62ABD" w:rsidP="00C62ABD">
            <w:pPr>
              <w:rPr>
                <w:rFonts w:ascii="Times New Roman" w:eastAsia="Times New Roman" w:hAnsi="Times New Roman" w:cs="Times New Roman"/>
                <w:color w:val="000000" w:themeColor="text1"/>
              </w:rPr>
            </w:pPr>
            <w:r w:rsidRPr="00C62ABD">
              <w:rPr>
                <w:rFonts w:ascii="Times New Roman" w:eastAsia="Times New Roman" w:hAnsi="Times New Roman" w:cs="Times New Roman"/>
                <w:color w:val="000000" w:themeColor="text1"/>
              </w:rPr>
              <w:lastRenderedPageBreak/>
              <w:t xml:space="preserve">Mittearvestatud. </w:t>
            </w:r>
          </w:p>
          <w:p w14:paraId="385DD70F" w14:textId="5A71154B" w:rsidR="00C62ABD" w:rsidRPr="00C62ABD" w:rsidRDefault="00C62ABD" w:rsidP="00C62ABD">
            <w:pPr>
              <w:rPr>
                <w:rFonts w:ascii="Times New Roman" w:eastAsia="Times New Roman" w:hAnsi="Times New Roman" w:cs="Times New Roman"/>
                <w:color w:val="000000" w:themeColor="text1"/>
              </w:rPr>
            </w:pPr>
            <w:r w:rsidRPr="00C62ABD">
              <w:rPr>
                <w:rFonts w:ascii="Times New Roman" w:eastAsia="Times New Roman" w:hAnsi="Times New Roman" w:cs="Times New Roman"/>
                <w:color w:val="000000" w:themeColor="text1"/>
              </w:rPr>
              <w:t xml:space="preserve">Eelnõu § 8 punkti 1 ei laiendata juhtudele, kus doktorandi seos äriühinguga põhineb üksnes töövõtu-, käsundus- või muul võlaõiguslikul lepingul. Teadlaste järelkasvu näitaja eesmärk on arvestada äriühingu otsest ja kontrollitavat panust doktorandi kujunemisse teadus- ja arendustöötajana. Doktorandi tööalane seos äriühinguga annab selle näitaja rakendamiseks selgema ja ühetaolisemalt kontrollitava aluse kui üksnes lepingu alusel toimuv koostöö. </w:t>
            </w:r>
          </w:p>
          <w:p w14:paraId="031035A4" w14:textId="77777777" w:rsidR="00C62ABD" w:rsidRPr="00C62ABD" w:rsidRDefault="00C62ABD" w:rsidP="00C62ABD">
            <w:pPr>
              <w:rPr>
                <w:rFonts w:ascii="Times New Roman" w:eastAsia="Times New Roman" w:hAnsi="Times New Roman" w:cs="Times New Roman"/>
                <w:color w:val="000000" w:themeColor="text1"/>
              </w:rPr>
            </w:pPr>
          </w:p>
          <w:p w14:paraId="1FE68A3B" w14:textId="77777777" w:rsidR="00C62ABD" w:rsidRPr="00C62ABD" w:rsidRDefault="00C62ABD" w:rsidP="00C62ABD">
            <w:pPr>
              <w:rPr>
                <w:rFonts w:ascii="Times New Roman" w:eastAsia="Times New Roman" w:hAnsi="Times New Roman" w:cs="Times New Roman"/>
                <w:color w:val="000000" w:themeColor="text1"/>
              </w:rPr>
            </w:pPr>
            <w:r w:rsidRPr="00C62ABD">
              <w:rPr>
                <w:rFonts w:ascii="Times New Roman" w:eastAsia="Times New Roman" w:hAnsi="Times New Roman" w:cs="Times New Roman"/>
                <w:color w:val="000000" w:themeColor="text1"/>
              </w:rPr>
              <w:lastRenderedPageBreak/>
              <w:t xml:space="preserve">Lepingu alusel toimuv koostöö äriühingu, ülikooli või doktorandi vahel võib olla teadmussiirde seisukohast väärtuslik, kuid seda ei käsitata käesoleva teadlaste järelkasvu näitaja raames samaväärsena doktorandi töötamisega äriühingus. Sellise koostöö arvestamine vähendaks näitaja võrreldavust ja kontrollitavust ning muudaks keerukamaks hindamise, kas äriühingu panus doktorandi teadus- ja arendustegevusse on olnud piisavalt vahetu ja sisuline. </w:t>
            </w:r>
          </w:p>
          <w:p w14:paraId="6A51AF02" w14:textId="77777777" w:rsidR="00C62ABD" w:rsidRPr="00C62ABD" w:rsidRDefault="00C62ABD" w:rsidP="00C62ABD">
            <w:pPr>
              <w:rPr>
                <w:rFonts w:ascii="Times New Roman" w:eastAsia="Times New Roman" w:hAnsi="Times New Roman" w:cs="Times New Roman"/>
                <w:color w:val="000000" w:themeColor="text1"/>
              </w:rPr>
            </w:pPr>
          </w:p>
          <w:p w14:paraId="3C7FA565" w14:textId="11C1E8D7" w:rsidR="2F789A90" w:rsidRPr="00C62ABD" w:rsidRDefault="00C62ABD" w:rsidP="00C62ABD">
            <w:pPr>
              <w:rPr>
                <w:color w:val="000000" w:themeColor="text1"/>
              </w:rPr>
            </w:pPr>
            <w:r w:rsidRPr="00C62ABD">
              <w:rPr>
                <w:rFonts w:ascii="Times New Roman" w:eastAsia="Times New Roman" w:hAnsi="Times New Roman" w:cs="Times New Roman"/>
                <w:color w:val="000000" w:themeColor="text1"/>
              </w:rPr>
              <w:t>§ 8 punktide 1 ja 2 erinevus on põhjendatud doktori- ja magistritöö erineva kaaluga teadlaste järelkasvu näitajas. Määruse kohaselt arvestatakse doktoritööd koefitsiendiga 4 ja magistritööd koefitsiendiga 1. Seetõttu on doktoritöö puhul põhjendatud nõuda ka doktorandi tööalast seost äriühinguga. Magistritöö puhul, mille kaal näitajas on väiksem, on piisav juhendaja sisuline seos äriühinguga ning magistritöö teema seotus äriühingu tegevusalaga</w:t>
            </w:r>
          </w:p>
        </w:tc>
      </w:tr>
      <w:tr w:rsidR="2F789A90" w14:paraId="6E2EEA9B"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6574F632" w14:textId="13CA0CE9" w:rsidR="2F789A90" w:rsidRDefault="2F789A90" w:rsidP="2F789A90">
            <w:r w:rsidRPr="00130B90">
              <w:rPr>
                <w:rFonts w:ascii="Times New Roman" w:eastAsia="Times New Roman" w:hAnsi="Times New Roman" w:cs="Times New Roman"/>
              </w:rPr>
              <w:lastRenderedPageBreak/>
              <w:t>26.</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3FB5EFCB" w14:textId="49AAED11" w:rsidR="2F789A90" w:rsidRDefault="2F789A90" w:rsidP="2F789A90">
            <w:r w:rsidRPr="2F789A90">
              <w:rPr>
                <w:rFonts w:ascii="Times New Roman" w:eastAsia="Times New Roman" w:hAnsi="Times New Roman" w:cs="Times New Roman"/>
              </w:rPr>
              <w:t xml:space="preserve"> </w:t>
            </w:r>
            <w:r w:rsidR="00C650C7" w:rsidRPr="00C650C7">
              <w:rPr>
                <w:rFonts w:ascii="Times New Roman" w:eastAsia="Times New Roman" w:hAnsi="Times New Roman" w:cs="Times New Roman"/>
              </w:rPr>
              <w:t>7) Teeme ettepaneku laiendada konverentsikogumike artiklite arvestamist kõikidele asutustele (§ 7 p 11). Eelnõu lisab § 7 punkti 11, mis lubab arvestada konverentsikogumikes avaldatud teadusartikleid koefitsiendiga 1, kuid seletuskiri piirab selle eraõiguslike teadus- ja arendusasutustega. Akadeemia leiab, et konverentsiartikli teaduslik väärtus ei sõltu asutuse õiguslikust vormist. Paljudes valdkondades (IT, inseneriteadused, matemaatika) on konverentsikogumikud peamised või olulised publikatsioonikanalid, sageli kõrgema maine ja selektiivsusega kui paljud ajakirjad. Soovitame laiendada § 7 punkti 11 rakendamist kõikidele tegevustoetuse saajatele, sealhulgas avaliku sektori asutustele.</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073A1AB4" w14:textId="31B27990" w:rsidR="2F789A90" w:rsidRDefault="004306B4" w:rsidP="2F789A90">
            <w:pPr>
              <w:rPr>
                <w:rFonts w:ascii="Times New Roman" w:eastAsia="Times New Roman" w:hAnsi="Times New Roman" w:cs="Times New Roman"/>
              </w:rPr>
            </w:pPr>
            <w:r>
              <w:rPr>
                <w:rFonts w:ascii="Times New Roman" w:eastAsia="Times New Roman" w:hAnsi="Times New Roman" w:cs="Times New Roman"/>
              </w:rPr>
              <w:t>Mittearvestatud.</w:t>
            </w:r>
          </w:p>
          <w:p w14:paraId="0E191FC9" w14:textId="758BD225" w:rsidR="00E41B1E" w:rsidRDefault="00046EAE">
            <w:r w:rsidRPr="00046EAE">
              <w:rPr>
                <w:rFonts w:ascii="Times New Roman" w:hAnsi="Times New Roman"/>
              </w:rPr>
              <w:t xml:space="preserve">Konverentsikogumikes avaldatud artiklite tähendus on </w:t>
            </w:r>
            <w:proofErr w:type="spellStart"/>
            <w:r w:rsidRPr="00046EAE">
              <w:rPr>
                <w:rFonts w:ascii="Times New Roman" w:hAnsi="Times New Roman"/>
              </w:rPr>
              <w:t>valdkonniti</w:t>
            </w:r>
            <w:proofErr w:type="spellEnd"/>
            <w:r w:rsidRPr="00046EAE">
              <w:rPr>
                <w:rFonts w:ascii="Times New Roman" w:hAnsi="Times New Roman"/>
              </w:rPr>
              <w:t xml:space="preserve"> erinev. Mõnes valdkonnas, eelkõige infotehnoloogias ja inseneriteadustes, võivad need olla olulised teadustulemuste avaldamise kanalid. Samas ei ole konverentsikogumike artiklitel kõigis valdkondades võrreldavat teaduslikku kaalu ning seetõttu ei ole põhjendatud lisada neid ühetaoliselt kõigi avaliku sektori asutuste tulemusnäitajate hulka.</w:t>
            </w:r>
          </w:p>
          <w:p w14:paraId="1DB3B483" w14:textId="77777777" w:rsidR="00AD0A29" w:rsidRDefault="00AD0A29">
            <w:r w:rsidRPr="00AD0A29">
              <w:rPr>
                <w:rFonts w:ascii="Times New Roman" w:hAnsi="Times New Roman"/>
              </w:rPr>
              <w:t xml:space="preserve">Avaliku sektori asutuste näitajate kujundamisel on lähtutud vajadusest hoida tulemusosa arvestus võimalikult lihtsa, võrreldava ja kontrollitavana. Kui konverentsikogumike artikleid hakataks arvestama kõigi asutuste puhul, tuleks </w:t>
            </w:r>
            <w:r w:rsidRPr="00AD0A29">
              <w:rPr>
                <w:rFonts w:ascii="Times New Roman" w:hAnsi="Times New Roman"/>
              </w:rPr>
              <w:lastRenderedPageBreak/>
              <w:t>täiendavalt hinnata nende olulisust eri teadusvaldkondades ning see muudaks arvestuse keerukamaks.</w:t>
            </w:r>
          </w:p>
          <w:p w14:paraId="3F308E4C" w14:textId="2B7371F7" w:rsidR="00BD21C4" w:rsidRPr="00AD0A29" w:rsidRDefault="00AD0A29" w:rsidP="00AD0A29">
            <w:pPr>
              <w:rPr>
                <w:kern w:val="2"/>
                <w:lang w:eastAsia="et-EE"/>
                <w14:ligatures w14:val="standardContextual"/>
              </w:rPr>
            </w:pPr>
            <w:r>
              <w:rPr>
                <w:rFonts w:ascii="Times New Roman" w:hAnsi="Times New Roman"/>
              </w:rPr>
              <w:t>Konverentsikogumike artiklite lisamist avaliku sektori asutuste näitajate hulka arutati tegevustoetuse määruse koostamisel koos asutustega ning toona otsustati seda näitajat mitte lisada. Ettepaneku uuesti kaalumine eeldaks laiemat arutelu näitajate süsteemi üle, kuid käesoleva eelnõu menetluses ei ole kavas uusi tulemusnäitajaid avada. Seetõttu ettepanekut ei arvestata.</w:t>
            </w:r>
          </w:p>
        </w:tc>
      </w:tr>
      <w:tr w:rsidR="2F789A90" w14:paraId="17FEC6CB"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49A4E46B" w14:textId="0B5D63D1" w:rsidR="2F789A90" w:rsidRDefault="2F789A90" w:rsidP="2F789A90">
            <w:r w:rsidRPr="00E3758E">
              <w:rPr>
                <w:rFonts w:ascii="Times New Roman" w:eastAsia="Times New Roman" w:hAnsi="Times New Roman" w:cs="Times New Roman"/>
              </w:rPr>
              <w:lastRenderedPageBreak/>
              <w:t>27.</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20F35AEA" w14:textId="49E06B4A" w:rsidR="2F789A90" w:rsidRDefault="2F789A90" w:rsidP="2F789A90">
            <w:r w:rsidRPr="2F789A90">
              <w:rPr>
                <w:rFonts w:ascii="Times New Roman" w:eastAsia="Times New Roman" w:hAnsi="Times New Roman" w:cs="Times New Roman"/>
              </w:rPr>
              <w:t xml:space="preserve"> </w:t>
            </w:r>
            <w:r w:rsidR="00C650C7" w:rsidRPr="00C650C7">
              <w:rPr>
                <w:rFonts w:ascii="Times New Roman" w:eastAsia="Times New Roman" w:hAnsi="Times New Roman" w:cs="Times New Roman"/>
              </w:rPr>
              <w:t>8) Teeme ettepaneku täpsustada mittearvestatavate tulude loetelus (Lisa) kaht sätet: – Lisa punktis 1 kasutatakse mõistet „sama või sarnane teenus“, ilma et „sarnane“ oleks määratletud. Soovitame defineerida „sarnane teenus“ või asendada see objektiivsema kriteeriumiga, nt viide samale lepinguobjektile või sama teadusvaldkonna projektile. teadaolevate – Lisa punktis 11.7 välistatakse „tarkvara ja infosüsteemide loomine ja arendus meetodite ja olemasolevate tarkvaraliste töövahenditega“. See sõnastus on liiga laialdane, kuna peaaegu kogu kaasaegne tarkvaraarendus kasutab olemasolevaid raamistikke ja teeke. Paljudes valdkondades (</w:t>
            </w:r>
            <w:proofErr w:type="spellStart"/>
            <w:r w:rsidR="00C650C7" w:rsidRPr="00C650C7">
              <w:rPr>
                <w:rFonts w:ascii="Times New Roman" w:eastAsia="Times New Roman" w:hAnsi="Times New Roman" w:cs="Times New Roman"/>
              </w:rPr>
              <w:t>bioinformaatika</w:t>
            </w:r>
            <w:proofErr w:type="spellEnd"/>
            <w:r w:rsidR="00C650C7" w:rsidRPr="00C650C7">
              <w:rPr>
                <w:rFonts w:ascii="Times New Roman" w:eastAsia="Times New Roman" w:hAnsi="Times New Roman" w:cs="Times New Roman"/>
              </w:rPr>
              <w:t>, andmeteadus, kliimamodelleerimine) on uudse algoritmi või simulatsioonisüsteemi arendus otsene teadus- ja arendustegevuse väljund. Soovitame täpsustada sätet nii, et uudsete meetodite, algoritmide või modelleerimissüsteemide arendus loeb teadus- ja arendustegevuseks ka siis, kui arenduses kasutatakse olemasolevaid raamistikke.</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62937E99" w14:textId="00716B04" w:rsidR="00E41B1E" w:rsidRDefault="00F40508">
            <w:r w:rsidRPr="00F40508">
              <w:rPr>
                <w:rFonts w:ascii="Times New Roman" w:hAnsi="Times New Roman"/>
              </w:rPr>
              <w:t xml:space="preserve">1. </w:t>
            </w:r>
            <w:r w:rsidR="00C62ABD">
              <w:rPr>
                <w:rFonts w:ascii="Times New Roman" w:hAnsi="Times New Roman"/>
              </w:rPr>
              <w:t>Arvestatud</w:t>
            </w:r>
            <w:r w:rsidRPr="00F40508">
              <w:rPr>
                <w:rFonts w:ascii="Times New Roman" w:hAnsi="Times New Roman"/>
              </w:rPr>
              <w:t xml:space="preserve">. </w:t>
            </w:r>
            <w:r w:rsidR="00261A3A">
              <w:rPr>
                <w:rFonts w:ascii="Times New Roman" w:hAnsi="Times New Roman"/>
              </w:rPr>
              <w:t>Sõnastust muudetud viisil, et oleks üheselt mõistetav, et tellimustöö eest esitatud arve, mille summa on alla 3000 euro, ei lähe arvesse, kui selle aluseks ei ole leping, mille maksumus on vähemalt 3000 eurot. Üksikuid sama asutuse poolt esitatud arveid ei summeerita, kui nende aluseks ei ole leping, mille maksumus on üle 3000 euro.</w:t>
            </w:r>
          </w:p>
          <w:p w14:paraId="40BEB1D3" w14:textId="77777777" w:rsidR="00A45778" w:rsidRDefault="00A45778">
            <w:r w:rsidRPr="00A45778">
              <w:rPr>
                <w:rFonts w:ascii="Times New Roman" w:hAnsi="Times New Roman"/>
              </w:rPr>
              <w:t>2. Selgitame. Tarkvara ja infosüsteemide arendamine võib teatud juhtudel sisaldada teadus- ja arendustegevuse elemente, näiteks kui töö eesmärk on lahendada uus teaduslik või tehnoloogiline probleem, luua uudne algoritm, meetod või mudel ning suurendada teaduslikku või tehnoloogilist teadmist. Samas ei ole tarkvara või infosüsteemi loomine iseenesest alati teadus- ja arendustegevus. Sageli on tegemist olemasolevate meetodite, raamistike ja töövahendite kasutamisega konkreetse praktilise lahenduse loomiseks.</w:t>
            </w:r>
          </w:p>
          <w:p w14:paraId="05EEC4AC" w14:textId="77777777" w:rsidR="00A45778" w:rsidRDefault="00A45778">
            <w:pPr>
              <w:rPr>
                <w:kern w:val="2"/>
                <w:lang w:eastAsia="et-EE"/>
                <w14:ligatures w14:val="standardContextual"/>
              </w:rPr>
            </w:pPr>
            <w:r>
              <w:rPr>
                <w:rFonts w:ascii="Times New Roman" w:hAnsi="Times New Roman"/>
              </w:rPr>
              <w:t xml:space="preserve">Kui tarkvaraarenduse tulemusel valmib teaduspublikatsioon või muu määruses eraldi arvestatav teadustulemus, võetakse see arvesse vastava näitaja kaudu. Lepingulise tulu arvestamisel ei ole aga kavandatud hakata iga tarkvara- või infosüsteemiarenduse puhul eraldi hindama, milline osa tööst oli teadus- ja arendustegevus ning milline osa tavapärane arendus- või rakendustöö. Selline hindamine </w:t>
            </w:r>
            <w:r>
              <w:rPr>
                <w:rFonts w:ascii="Times New Roman" w:hAnsi="Times New Roman"/>
              </w:rPr>
              <w:lastRenderedPageBreak/>
              <w:t>eeldaks iga lepingu, tööülesande, metoodika ja kulude üksikasjalikku analüüsi ning suurendaks oluliselt halduskoormust.</w:t>
            </w:r>
          </w:p>
          <w:p w14:paraId="254D8186" w14:textId="309F5411" w:rsidR="00712EAC" w:rsidRPr="000A4CED" w:rsidRDefault="00A45778" w:rsidP="00A45778">
            <w:pPr>
              <w:rPr>
                <w:kern w:val="2"/>
                <w:lang w:eastAsia="et-EE"/>
                <w14:ligatures w14:val="standardContextual"/>
              </w:rPr>
            </w:pPr>
            <w:r>
              <w:rPr>
                <w:rFonts w:ascii="Times New Roman" w:hAnsi="Times New Roman"/>
              </w:rPr>
              <w:t>Seetõttu jäädakse eelnõus lahenduse juurde, mille kohaselt ei arvestata tulemusosa määramisel tulu sellistest tarkvara ja infosüsteemide loomise või arendamise lepingutest, mille sisu seisneb teadaolevate meetodite ja olemasolevate tarkvaraliste töövahendite kasutamises. Eesmärk on hoida arvestus lihtne, ühetaoline ja kontrollitav, samal ajal võimaldades teaduslikke väljundeid arvestada teiste tulemusnäitajate kaudu.</w:t>
            </w:r>
          </w:p>
        </w:tc>
      </w:tr>
      <w:tr w:rsidR="2F789A90" w14:paraId="5CB8EC3F"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4E9E9615" w14:textId="0EAD70AA" w:rsidR="2F789A90" w:rsidRDefault="2F789A90" w:rsidP="2F789A90">
            <w:r w:rsidRPr="2F789A90">
              <w:rPr>
                <w:rFonts w:ascii="Times New Roman" w:eastAsia="Times New Roman" w:hAnsi="Times New Roman" w:cs="Times New Roman"/>
              </w:rPr>
              <w:lastRenderedPageBreak/>
              <w:t>28.</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2C81DFAD" w14:textId="4673C2F5" w:rsidR="2F789A90" w:rsidRDefault="2F789A90" w:rsidP="2F789A90">
            <w:r w:rsidRPr="2F789A90">
              <w:rPr>
                <w:rFonts w:ascii="Times New Roman" w:eastAsia="Times New Roman" w:hAnsi="Times New Roman" w:cs="Times New Roman"/>
              </w:rPr>
              <w:t xml:space="preserve"> </w:t>
            </w:r>
            <w:r w:rsidR="00C650C7" w:rsidRPr="00C650C7">
              <w:rPr>
                <w:rFonts w:ascii="Times New Roman" w:eastAsia="Times New Roman" w:hAnsi="Times New Roman" w:cs="Times New Roman"/>
              </w:rPr>
              <w:t>9) Teeme ettepaneku täpsustada seletuskirjas muudatuste iseloomustust. Seletuskiri iseloomustab praegu muudatusi kui „peamiselt tehnilist ja täpsustavat laadi“. Akadeemia leiab, et mitmed muudatused on olulised sisulised otsused, mis mõjutavad teadussüsteemi toimimist. Soovitame täpsustada seletuskirja, et tagada asutuste ja teadlaste piisav tähelepanu ettepandud muudatustele.</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235BAB29" w14:textId="4FA27F4C" w:rsidR="2F789A90" w:rsidRDefault="2F789A90" w:rsidP="2F789A90">
            <w:r w:rsidRPr="2F789A90">
              <w:rPr>
                <w:rFonts w:ascii="Times New Roman" w:eastAsia="Times New Roman" w:hAnsi="Times New Roman" w:cs="Times New Roman"/>
              </w:rPr>
              <w:t xml:space="preserve"> </w:t>
            </w:r>
            <w:r w:rsidR="000A4CED">
              <w:rPr>
                <w:rFonts w:ascii="Times New Roman" w:eastAsia="Times New Roman" w:hAnsi="Times New Roman" w:cs="Times New Roman"/>
              </w:rPr>
              <w:t xml:space="preserve">Täiendame seletuskirja. </w:t>
            </w:r>
          </w:p>
        </w:tc>
      </w:tr>
      <w:tr w:rsidR="00C650C7" w:rsidRPr="00C92164" w14:paraId="6AC1BE57" w14:textId="77777777" w:rsidTr="00D13165">
        <w:trPr>
          <w:trHeight w:val="300"/>
        </w:trPr>
        <w:tc>
          <w:tcPr>
            <w:tcW w:w="13938"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6CD60D1B" w14:textId="6FCA9893" w:rsidR="00C650C7" w:rsidRPr="00C92164" w:rsidRDefault="00C650C7" w:rsidP="2F789A90">
            <w:pPr>
              <w:rPr>
                <w:rFonts w:ascii="Times New Roman" w:eastAsia="Times New Roman" w:hAnsi="Times New Roman" w:cs="Times New Roman"/>
                <w:b/>
                <w:bCs/>
              </w:rPr>
            </w:pPr>
            <w:r w:rsidRPr="00C92164">
              <w:rPr>
                <w:rFonts w:ascii="Times New Roman" w:eastAsia="Times New Roman" w:hAnsi="Times New Roman" w:cs="Times New Roman"/>
                <w:b/>
                <w:bCs/>
              </w:rPr>
              <w:t>Tallinna Tehnikaülikool</w:t>
            </w:r>
          </w:p>
        </w:tc>
      </w:tr>
      <w:tr w:rsidR="2F789A90" w14:paraId="09DEAF59"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7791385F" w14:textId="4CFA09FC" w:rsidR="2F789A90" w:rsidRDefault="2F789A90" w:rsidP="2F789A90">
            <w:r w:rsidRPr="2F789A90">
              <w:rPr>
                <w:rFonts w:ascii="Times New Roman" w:eastAsia="Times New Roman" w:hAnsi="Times New Roman" w:cs="Times New Roman"/>
              </w:rPr>
              <w:t>29.</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30DC7F45" w14:textId="5200315E" w:rsidR="2F789A90" w:rsidRDefault="2F789A90" w:rsidP="2F789A90">
            <w:r w:rsidRPr="2F789A90">
              <w:rPr>
                <w:rFonts w:ascii="Times New Roman" w:eastAsia="Times New Roman" w:hAnsi="Times New Roman" w:cs="Times New Roman"/>
              </w:rPr>
              <w:t xml:space="preserve"> </w:t>
            </w:r>
            <w:r w:rsidR="00C650C7" w:rsidRPr="00C650C7">
              <w:rPr>
                <w:rFonts w:ascii="Times New Roman" w:eastAsia="Times New Roman" w:hAnsi="Times New Roman" w:cs="Times New Roman"/>
              </w:rPr>
              <w:t xml:space="preserve">Palume muuta määruse § 5 lg 2, et ühtlustada see sisuliselt määruse eesmärgiga ja viia normitehniliselt kooskõlla ülejäänud sätetega. Nimelt praeguses § 5 lg 2 sõnastuses tuuakse välja üksnes teadus- ja arendusasutused, millele kehtivad piirangud nende lepinguliste tulude arvestamisel tulemusosa arvutamisel. Tegelik eesmärk oli ja on, et need piirangud kehtiksid kõikidele asutustele määruse § 1 tähenduses. Määruse § 1 kohaselt mõistetakse asutuse all nii teadus- ja arendusasutust, ülikooli kui </w:t>
            </w:r>
            <w:proofErr w:type="spellStart"/>
            <w:r w:rsidR="00C650C7" w:rsidRPr="00C650C7">
              <w:rPr>
                <w:rFonts w:ascii="Times New Roman" w:eastAsia="Times New Roman" w:hAnsi="Times New Roman" w:cs="Times New Roman"/>
              </w:rPr>
              <w:t>evalveeritud</w:t>
            </w:r>
            <w:proofErr w:type="spellEnd"/>
            <w:r w:rsidR="00C650C7" w:rsidRPr="00C650C7">
              <w:rPr>
                <w:rFonts w:ascii="Times New Roman" w:eastAsia="Times New Roman" w:hAnsi="Times New Roman" w:cs="Times New Roman"/>
              </w:rPr>
              <w:t xml:space="preserve"> rakenduskõrgkooli, kuid kehtiv § 5 lg 2 keskendub piiranguid seades kitsalt teadus- ja arendusasutustele, mitte kõikidele § 1 loetletud asutustele. Seega oleks korrektne, kui § 5 lg 2 sätestaks, et tegevustoetuse tulemusosa arvestamisel ei lähe arvesse tulu lepingutest, mille asutus on sõlminud isikuga, mille aktsionär või osanik ta ise on, või isikutega, kes kuuluvad asutuse aktsionäride või osanike ringi. Eeldame, et ka senises </w:t>
            </w:r>
            <w:r w:rsidR="00C650C7" w:rsidRPr="00C650C7">
              <w:rPr>
                <w:rFonts w:ascii="Times New Roman" w:eastAsia="Times New Roman" w:hAnsi="Times New Roman" w:cs="Times New Roman"/>
              </w:rPr>
              <w:lastRenderedPageBreak/>
              <w:t>rakenduspraktikas on nimetatud sätet tõlgendatud määruse § 1 tähenduses kõiki asutusi hõlmavalt.</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748ECFC9" w14:textId="77777777" w:rsidR="00004F58" w:rsidRPr="00BB242B" w:rsidRDefault="2F789A90" w:rsidP="2F789A90">
            <w:pPr>
              <w:rPr>
                <w:rFonts w:ascii="Times New Roman" w:eastAsia="Times New Roman" w:hAnsi="Times New Roman" w:cs="Times New Roman"/>
              </w:rPr>
            </w:pPr>
            <w:r w:rsidRPr="00BB242B">
              <w:rPr>
                <w:rFonts w:ascii="Times New Roman" w:eastAsia="Times New Roman" w:hAnsi="Times New Roman" w:cs="Times New Roman"/>
              </w:rPr>
              <w:lastRenderedPageBreak/>
              <w:t xml:space="preserve"> </w:t>
            </w:r>
            <w:r w:rsidR="00004F58" w:rsidRPr="00BB242B">
              <w:rPr>
                <w:rFonts w:ascii="Times New Roman" w:eastAsia="Times New Roman" w:hAnsi="Times New Roman" w:cs="Times New Roman"/>
              </w:rPr>
              <w:t>Arvestatud.</w:t>
            </w:r>
          </w:p>
          <w:p w14:paraId="4BA6C6F9" w14:textId="5317A566" w:rsidR="2F789A90" w:rsidRPr="00BB242B" w:rsidRDefault="00004F58" w:rsidP="2F789A90">
            <w:pPr>
              <w:rPr>
                <w:rFonts w:ascii="Times New Roman" w:eastAsia="Times New Roman" w:hAnsi="Times New Roman" w:cs="Times New Roman"/>
              </w:rPr>
            </w:pPr>
            <w:r w:rsidRPr="00BB242B">
              <w:rPr>
                <w:rFonts w:ascii="Times New Roman" w:eastAsia="Times New Roman" w:hAnsi="Times New Roman" w:cs="Times New Roman"/>
              </w:rPr>
              <w:t xml:space="preserve">Normitehniline muudatus tehakse § 5 lõigetes 2 ja 3 järgmiselt: </w:t>
            </w:r>
          </w:p>
          <w:p w14:paraId="6C9EC329" w14:textId="211918BD" w:rsidR="00004F58" w:rsidRPr="00BB242B" w:rsidRDefault="00004F58" w:rsidP="00004F58">
            <w:pPr>
              <w:rPr>
                <w:rFonts w:ascii="Times New Roman" w:hAnsi="Times New Roman" w:cs="Times New Roman"/>
              </w:rPr>
            </w:pPr>
            <w:r w:rsidRPr="00BB242B">
              <w:rPr>
                <w:rFonts w:ascii="Times New Roman" w:hAnsi="Times New Roman" w:cs="Times New Roman"/>
              </w:rPr>
              <w:t>(2) Tegevustoetuse tulemusosa arvestamisel ei lähe arvesse tulu lepingutest, mille avaliku sektori asutus on sõlminud asutustega, mille aktsionär või osanik ta ise on, või asutustega, kes kuuluvad teadus- ja arendusasutuse aktsionäride või osanike ringi.</w:t>
            </w:r>
          </w:p>
          <w:p w14:paraId="21B1F20F" w14:textId="140C3737" w:rsidR="00004F58" w:rsidRPr="00BB242B" w:rsidRDefault="00004F58" w:rsidP="00004F58">
            <w:pPr>
              <w:rPr>
                <w:rFonts w:ascii="Times New Roman" w:hAnsi="Times New Roman" w:cs="Times New Roman"/>
              </w:rPr>
            </w:pPr>
            <w:r w:rsidRPr="00BB242B">
              <w:rPr>
                <w:rFonts w:ascii="Times New Roman" w:hAnsi="Times New Roman" w:cs="Times New Roman"/>
              </w:rPr>
              <w:t>(3) Tegevustoetuse tulemusosa arvutamisel ei lähe arvesse toetuse osa, mida avaliku sektori asutus kasutab teadus- ja arendustegevuse läbiviimise vahendamiseks, sealhulgas projekti partneritele edastatavad vahendid, või vahendid, mida toetuse saaja kasutab hankimiseks mõnelt teiselt asutuselt, organisatsioonilt või isikult.</w:t>
            </w:r>
          </w:p>
          <w:p w14:paraId="15E2F3EB" w14:textId="68757DC5" w:rsidR="00004F58" w:rsidRPr="00EE1570" w:rsidRDefault="00004F58" w:rsidP="2F789A90">
            <w:pPr>
              <w:rPr>
                <w:rFonts w:ascii="Times New Roman" w:hAnsi="Times New Roman" w:cs="Times New Roman"/>
              </w:rPr>
            </w:pPr>
          </w:p>
        </w:tc>
      </w:tr>
      <w:tr w:rsidR="2F789A90" w14:paraId="4CE70B24"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79A668E4" w14:textId="077FAA54" w:rsidR="2F789A90" w:rsidRDefault="2F789A90" w:rsidP="2F789A90">
            <w:r w:rsidRPr="00C62ABD">
              <w:rPr>
                <w:rFonts w:ascii="Times New Roman" w:eastAsia="Times New Roman" w:hAnsi="Times New Roman" w:cs="Times New Roman"/>
              </w:rPr>
              <w:lastRenderedPageBreak/>
              <w:t>30.</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147FCA3D" w14:textId="0243E447" w:rsidR="2F789A90" w:rsidRDefault="2F789A90" w:rsidP="2F789A90">
            <w:r w:rsidRPr="2F789A90">
              <w:rPr>
                <w:rFonts w:ascii="Times New Roman" w:eastAsia="Times New Roman" w:hAnsi="Times New Roman" w:cs="Times New Roman"/>
              </w:rPr>
              <w:t xml:space="preserve"> </w:t>
            </w:r>
            <w:r w:rsidR="00C650C7" w:rsidRPr="00C650C7">
              <w:rPr>
                <w:rFonts w:ascii="Times New Roman" w:eastAsia="Times New Roman" w:hAnsi="Times New Roman" w:cs="Times New Roman"/>
              </w:rPr>
              <w:t>Paragrahvides 15 ja 16 on tehniline ebatäpsus, sest viidatud on 2025. aastale.</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50D2A4C1" w14:textId="77777777" w:rsidR="00BB242B" w:rsidRDefault="2F789A90" w:rsidP="2F789A90">
            <w:pPr>
              <w:rPr>
                <w:rFonts w:ascii="Times New Roman" w:eastAsia="Times New Roman" w:hAnsi="Times New Roman" w:cs="Times New Roman"/>
              </w:rPr>
            </w:pPr>
            <w:r w:rsidRPr="2F789A90">
              <w:rPr>
                <w:rFonts w:ascii="Times New Roman" w:eastAsia="Times New Roman" w:hAnsi="Times New Roman" w:cs="Times New Roman"/>
              </w:rPr>
              <w:t xml:space="preserve"> </w:t>
            </w:r>
            <w:r w:rsidR="00390406">
              <w:rPr>
                <w:rFonts w:ascii="Times New Roman" w:eastAsia="Times New Roman" w:hAnsi="Times New Roman" w:cs="Times New Roman"/>
              </w:rPr>
              <w:t>Selgitame.</w:t>
            </w:r>
          </w:p>
          <w:p w14:paraId="208C0A2E" w14:textId="37AA6CB1" w:rsidR="00390406" w:rsidRPr="00390406" w:rsidRDefault="00390406" w:rsidP="2F789A90">
            <w:pPr>
              <w:rPr>
                <w:rFonts w:ascii="Times New Roman" w:eastAsia="Times New Roman" w:hAnsi="Times New Roman" w:cs="Times New Roman"/>
                <w:color w:val="FF0000"/>
              </w:rPr>
            </w:pPr>
            <w:r>
              <w:rPr>
                <w:rFonts w:ascii="Times New Roman" w:eastAsia="Times New Roman" w:hAnsi="Times New Roman" w:cs="Times New Roman"/>
              </w:rPr>
              <w:t>§ 15 ja 16 ei muudeta, kuid määrusele lisatakse § 15</w:t>
            </w:r>
            <w:r w:rsidRPr="00390406">
              <w:rPr>
                <w:rFonts w:ascii="Times New Roman" w:eastAsia="Times New Roman" w:hAnsi="Times New Roman" w:cs="Times New Roman"/>
                <w:vertAlign w:val="superscript"/>
              </w:rPr>
              <w:t>1</w:t>
            </w:r>
            <w:r>
              <w:rPr>
                <w:rFonts w:ascii="Times New Roman" w:eastAsia="Times New Roman" w:hAnsi="Times New Roman" w:cs="Times New Roman"/>
              </w:rPr>
              <w:t xml:space="preserve">, milles sätestatakse 2026. aastal andmete esitamise tähtajaks 1.november. Määruse muudatused hakkavad kehtima pärast määruse avaldamist Riigi Teatajas, kuid asutustele jäetakse ajavaru andmete esitamiseks lähtuvalt määruse muudatustest. Tavapäraselt toimuks andmete esitamine 1.oktoobril. </w:t>
            </w:r>
          </w:p>
        </w:tc>
      </w:tr>
      <w:tr w:rsidR="2F789A90" w14:paraId="5EE82264"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5321CCC9" w14:textId="7B1295E0" w:rsidR="2F789A90" w:rsidRDefault="2F789A90" w:rsidP="2F789A90">
            <w:r w:rsidRPr="00C62ABD">
              <w:rPr>
                <w:rFonts w:ascii="Times New Roman" w:eastAsia="Times New Roman" w:hAnsi="Times New Roman" w:cs="Times New Roman"/>
              </w:rPr>
              <w:t>31.</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15A78369" w14:textId="541AC6E8" w:rsidR="2F789A90" w:rsidRDefault="2F789A90" w:rsidP="2F789A90">
            <w:r w:rsidRPr="2F789A90">
              <w:rPr>
                <w:rFonts w:ascii="Times New Roman" w:eastAsia="Times New Roman" w:hAnsi="Times New Roman" w:cs="Times New Roman"/>
              </w:rPr>
              <w:t xml:space="preserve"> </w:t>
            </w:r>
            <w:r w:rsidR="00C650C7" w:rsidRPr="00C650C7">
              <w:rPr>
                <w:rFonts w:ascii="Times New Roman" w:eastAsia="Times New Roman" w:hAnsi="Times New Roman" w:cs="Times New Roman"/>
              </w:rPr>
              <w:t>Lisa 1 punktis 1 on öeldud, et tegevustoetuse tulemusosa määramisel ei arvestata lepingulise tuluna juriidilise isiku või asutuse tellimustööd, mille maksumus on vähem kui 3000 eurot, kui tellimustöö aluseks ei ole leping, mille kogumaksumus on üle 3000 euro. Lisaks on öeldud, et tuluna ei arvestata ka sama või sarnase teenuse eest esitatud arvete kogusummat. Palume viimane kitsendus sõnastada selgemalt, nt: tuluna ei arvestata ka sama või sarnase teenuse eest esitatud arvete kogusummat, va juhul, kui tellimustöö aluseks on leping, mille kogumaksumus on üle 3000 euro. Seejärel tuleb lisada täpsustus selles osas, mis on „sarnane teenus“, sest õigusmõistena on see liiga ebamäärane ning võib tekitada küsimusi, mille alusel või mille järgi sarnasusi hinnatakse.</w:t>
            </w:r>
            <w:r w:rsidR="00C650C7" w:rsidRPr="00C650C7">
              <w:t xml:space="preserve"> </w:t>
            </w:r>
            <w:r w:rsidR="00C650C7" w:rsidRPr="00C650C7">
              <w:rPr>
                <w:rFonts w:ascii="Times New Roman" w:eastAsia="Times New Roman" w:hAnsi="Times New Roman" w:cs="Times New Roman"/>
              </w:rPr>
              <w:t>Ettepanekud punkti 1 osas muudaksid selle selgemaks ja vähendaksid võimalike arusaamatuste riski.</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097330F3" w14:textId="749EFDFB" w:rsidR="00BB242B" w:rsidRPr="00BB242B" w:rsidRDefault="2F789A90" w:rsidP="2F789A90">
            <w:pPr>
              <w:rPr>
                <w:rFonts w:ascii="Times New Roman" w:hAnsi="Times New Roman" w:cs="Times New Roman"/>
              </w:rPr>
            </w:pPr>
            <w:r w:rsidRPr="00BB242B">
              <w:rPr>
                <w:rFonts w:ascii="Times New Roman" w:eastAsia="Times New Roman" w:hAnsi="Times New Roman" w:cs="Times New Roman"/>
              </w:rPr>
              <w:t xml:space="preserve"> </w:t>
            </w:r>
            <w:r w:rsidR="00C62ABD">
              <w:rPr>
                <w:rFonts w:ascii="Times New Roman" w:eastAsia="Times New Roman" w:hAnsi="Times New Roman" w:cs="Times New Roman"/>
              </w:rPr>
              <w:t xml:space="preserve">Arvestatud. </w:t>
            </w:r>
            <w:r w:rsidR="00BB242B" w:rsidRPr="00BB242B">
              <w:rPr>
                <w:rFonts w:ascii="Times New Roman" w:eastAsia="Times New Roman" w:hAnsi="Times New Roman" w:cs="Times New Roman"/>
              </w:rPr>
              <w:t xml:space="preserve"> </w:t>
            </w:r>
            <w:r w:rsidR="00261A3A" w:rsidRPr="00261A3A">
              <w:rPr>
                <w:rFonts w:ascii="Times New Roman" w:eastAsia="Times New Roman" w:hAnsi="Times New Roman" w:cs="Times New Roman"/>
              </w:rPr>
              <w:t>Sõnastust muudetud viisil, et oleks üheselt mõistetav, et tellimustöö eest esitatud arve, mille summa on alla 3000 euro, ei lähe arvesse, kui selle aluseks ei ole leping, mille maksumus on vähemalt 3000 eurot. Üksikuid sama asutuse poolt esitatud arveid ei summeerita, kui nende aluseks ei ole leping, mille maksumus on üle 3000 euro.</w:t>
            </w:r>
          </w:p>
        </w:tc>
      </w:tr>
      <w:tr w:rsidR="2F789A90" w14:paraId="03AC2893"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3C8CA07A" w14:textId="332733A9" w:rsidR="2F789A90" w:rsidRDefault="2F789A90" w:rsidP="2F789A90">
            <w:r w:rsidRPr="00183326">
              <w:rPr>
                <w:rFonts w:ascii="Times New Roman" w:eastAsia="Times New Roman" w:hAnsi="Times New Roman" w:cs="Times New Roman"/>
              </w:rPr>
              <w:t>32.</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5F09FA1F" w14:textId="1B46983B" w:rsidR="2F789A90" w:rsidRDefault="2F789A90" w:rsidP="2F789A90">
            <w:r w:rsidRPr="2F789A90">
              <w:rPr>
                <w:rFonts w:ascii="Times New Roman" w:eastAsia="Times New Roman" w:hAnsi="Times New Roman" w:cs="Times New Roman"/>
              </w:rPr>
              <w:t xml:space="preserve"> </w:t>
            </w:r>
            <w:r w:rsidR="00C650C7" w:rsidRPr="00C650C7">
              <w:rPr>
                <w:rFonts w:ascii="Times New Roman" w:eastAsia="Times New Roman" w:hAnsi="Times New Roman" w:cs="Times New Roman"/>
              </w:rPr>
              <w:t>Lisa 1 punktis 2 käsitletakse immateriaalse varaga seotud aspekte. Palume selgitada, mida tähendab immateriaalse vara olemasolu „dokumentaalne tõendamine“ ning millised tõendid on selleks piisavad. Seletuskirjas on märgitud, et konfidentsiaalse teabe puhul tuleb selle kontrollimiseks taotleda eraldi luba, kuid ei ole selge, kellelt ja millises korras sellist luba taotletakse.</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70A64E3D" w14:textId="77777777" w:rsidR="2F789A90" w:rsidRDefault="2F789A90" w:rsidP="2F789A90">
            <w:pPr>
              <w:rPr>
                <w:rFonts w:ascii="Times New Roman" w:eastAsia="Times New Roman" w:hAnsi="Times New Roman" w:cs="Times New Roman"/>
              </w:rPr>
            </w:pPr>
            <w:r w:rsidRPr="2F789A90">
              <w:rPr>
                <w:rFonts w:ascii="Times New Roman" w:eastAsia="Times New Roman" w:hAnsi="Times New Roman" w:cs="Times New Roman"/>
              </w:rPr>
              <w:t xml:space="preserve"> </w:t>
            </w:r>
            <w:r w:rsidR="00EE1570">
              <w:rPr>
                <w:rFonts w:ascii="Times New Roman" w:eastAsia="Times New Roman" w:hAnsi="Times New Roman" w:cs="Times New Roman"/>
              </w:rPr>
              <w:t>Selgitame.</w:t>
            </w:r>
          </w:p>
          <w:p w14:paraId="70ECEF79" w14:textId="77777777" w:rsidR="00FE6830" w:rsidRDefault="00FE6830">
            <w:r w:rsidRPr="00FE6830">
              <w:rPr>
                <w:rFonts w:ascii="Times New Roman" w:hAnsi="Times New Roman"/>
              </w:rPr>
              <w:t xml:space="preserve">Dokumentaalse tõendamise all on silmas peetud seda, et immateriaalse vara olemasolu, sisu ja kuuluvus peavad olema tuvastatavad kirjalike või muul püsival viisil taasesitatavate dokumentide alusel. Sellisteks dokumentideks võivad olla näiteks patenditaotlus või patendi registreering, sordikaitse või muu kaitstava objekti registreerimise dokumendid, autoriõigusega kaitstava tarkvara või andmebaasi loomist ja kuuluvust tõendavad </w:t>
            </w:r>
            <w:r w:rsidRPr="00FE6830">
              <w:rPr>
                <w:rFonts w:ascii="Times New Roman" w:hAnsi="Times New Roman"/>
              </w:rPr>
              <w:lastRenderedPageBreak/>
              <w:t>dokumendid, litsentsi- või võõrandamisleping, üleandmise-vastuvõtmise akt, asutusesisene inventeerimis- või arvestusdokument, intellektuaalomandi portfellikirje või muu dokument, millest nähtub, milline immateriaalne vara on loodud, kellele see kuulub ning millisel alusel on selle kasutusõigus antud või tulu saadud.</w:t>
            </w:r>
          </w:p>
          <w:p w14:paraId="2011CED9" w14:textId="77777777" w:rsidR="00FE6830" w:rsidRDefault="00FE6830">
            <w:pPr>
              <w:rPr>
                <w:kern w:val="2"/>
                <w:lang w:eastAsia="et-EE"/>
                <w14:ligatures w14:val="standardContextual"/>
              </w:rPr>
            </w:pPr>
            <w:r>
              <w:rPr>
                <w:rFonts w:ascii="Times New Roman" w:hAnsi="Times New Roman"/>
              </w:rPr>
              <w:t>Dokumenteerimise nõue ei tähenda, et immateriaalne vara peab olema igal juhul registris kaitstud või patenteeritud. Oluline on, et vara ei oleks üksnes üldine teadmine, kogemus või oskusteave, mille ulatust ja kuuluvust ei ole võimalik eristada ega kontrollida. Näiteks teadlase isiklik ekspertiis või tavapärane nõustamispädevus ei ole tegevustoetuse arvestuse seisukohalt piisavalt dokumenteeritud immateriaalne vara, kui ei ole võimalik tuvastada konkreetset kaitstavat või kasutusõiguse esemeks olevat tulemit.</w:t>
            </w:r>
          </w:p>
          <w:p w14:paraId="7544534E" w14:textId="77777777" w:rsidR="00FE6830" w:rsidRDefault="00FE6830">
            <w:pPr>
              <w:rPr>
                <w:rFonts w:ascii="Times New Roman" w:hAnsi="Times New Roman"/>
              </w:rPr>
            </w:pPr>
            <w:r>
              <w:rPr>
                <w:rFonts w:ascii="Times New Roman" w:hAnsi="Times New Roman"/>
              </w:rPr>
              <w:t>Konfidentsiaalse teabe puhul ei ole eesmärk nõuda ärisaladuse või muu kaitstava teabe avalikustamist laiemas ulatuses, kui on vajalik tulu arvestamise kontrollimiseks. Kui kontrollimiseks on vaja tutvuda konfidentsiaalse lepingu või dokumendiga, tuleb selleks saada vastava teabe valdaja või lepinguosalise nõusolek või esitada dokument sellisel kujul, milles ärisaladust või muud kaitstavat teavet on põhjendatud ulatuses varjatud, kuid immateriaalse vara olemasolu, kuuluvus ja tulu saamise alus on siiski kontrollitavad.</w:t>
            </w:r>
          </w:p>
          <w:p w14:paraId="4B2823BF" w14:textId="0A156E32" w:rsidR="00EE1570" w:rsidRPr="00183326" w:rsidRDefault="00183326" w:rsidP="00FE6830">
            <w:pPr>
              <w:rPr>
                <w:rFonts w:ascii="Times New Roman" w:hAnsi="Times New Roman"/>
              </w:rPr>
            </w:pPr>
            <w:r w:rsidRPr="00183326">
              <w:rPr>
                <w:rFonts w:ascii="Times New Roman" w:hAnsi="Times New Roman"/>
              </w:rPr>
              <w:t xml:space="preserve">Immateriaalse vara mõiste sisustamisel saab lähtuda raamatupidamise seaduse vara </w:t>
            </w:r>
            <w:proofErr w:type="spellStart"/>
            <w:r w:rsidRPr="00183326">
              <w:rPr>
                <w:rFonts w:ascii="Times New Roman" w:hAnsi="Times New Roman"/>
              </w:rPr>
              <w:t>üldmõistest</w:t>
            </w:r>
            <w:proofErr w:type="spellEnd"/>
            <w:r w:rsidRPr="00183326">
              <w:rPr>
                <w:rFonts w:ascii="Times New Roman" w:hAnsi="Times New Roman"/>
              </w:rPr>
              <w:t xml:space="preserve"> ning Raamatupidamise Toimkonna juhendist RTJ 5 „Materiaalsed ja immateriaalsed põhivarad“, mille kohaselt on immateriaalne põhivara füüsilise substantsita, eristatav mitterahaline vara, mida kasutatakse pikema perioodi </w:t>
            </w:r>
            <w:r w:rsidRPr="00183326">
              <w:rPr>
                <w:rFonts w:ascii="Times New Roman" w:hAnsi="Times New Roman"/>
              </w:rPr>
              <w:lastRenderedPageBreak/>
              <w:t>jooksul kui üks aasta. Seetõttu peab tegevustoetuse arvestuses immateriaalse vara olemasolu olema dokumentaalselt tuvastatav ning eristatav üldisest oskusteabest, teadlase isiklikust ekspertiisist või tavapärasest nõustamisteenusest.</w:t>
            </w:r>
          </w:p>
        </w:tc>
      </w:tr>
      <w:tr w:rsidR="2F789A90" w14:paraId="72C7F039"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1A3D6BDE" w14:textId="4B86AFD5" w:rsidR="2F789A90" w:rsidRDefault="2F789A90" w:rsidP="2F789A90">
            <w:r w:rsidRPr="00C62ABD">
              <w:rPr>
                <w:rFonts w:ascii="Times New Roman" w:eastAsia="Times New Roman" w:hAnsi="Times New Roman" w:cs="Times New Roman"/>
              </w:rPr>
              <w:lastRenderedPageBreak/>
              <w:t>33.</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46F88C7A" w14:textId="426DC044" w:rsidR="2F789A90" w:rsidRDefault="2F789A90" w:rsidP="2F789A90">
            <w:r w:rsidRPr="2F789A90">
              <w:rPr>
                <w:rFonts w:ascii="Times New Roman" w:eastAsia="Times New Roman" w:hAnsi="Times New Roman" w:cs="Times New Roman"/>
              </w:rPr>
              <w:t xml:space="preserve"> </w:t>
            </w:r>
            <w:r w:rsidR="00C650C7" w:rsidRPr="00C650C7">
              <w:rPr>
                <w:rFonts w:ascii="Times New Roman" w:eastAsia="Times New Roman" w:hAnsi="Times New Roman" w:cs="Times New Roman"/>
              </w:rPr>
              <w:t xml:space="preserve">Palume täpsustada lisa 1 punkti 8 sõnastust. Hetkel välistab see kogu tulu programmidest, mis tingimuste järgi ei ole reeglina suunatud teadus- ja arendustegevuse toetamisele. Peamine küsimus on selles, et kui mingi programm reeglina ei ole suunatud teadus- ja arendustegevuse toetamisele, siis mõned konkreetsed projektid või projektide osad antud programmide raames võivad siiski olla teadus- ja arendustegevus ning määrus toetab tulude arvestamist, kui need on saadud teadus- ja arendustegevusest. Seega peaks lähtuma tegevuse või projekti tegelikust sisust ning hindama teadus- ja arendustegevuse komponendi olemasolu just projekti või tegevuse tasandil, mitte programmi tasandil, milles tuuakse tihti välja ainult deklaratiivsed </w:t>
            </w:r>
            <w:proofErr w:type="spellStart"/>
            <w:r w:rsidR="00C650C7" w:rsidRPr="00C650C7">
              <w:rPr>
                <w:rFonts w:ascii="Times New Roman" w:eastAsia="Times New Roman" w:hAnsi="Times New Roman" w:cs="Times New Roman"/>
              </w:rPr>
              <w:t>üldeesmärgid</w:t>
            </w:r>
            <w:proofErr w:type="spellEnd"/>
            <w:r w:rsidR="00C650C7" w:rsidRPr="00C650C7">
              <w:rPr>
                <w:rFonts w:ascii="Times New Roman" w:eastAsia="Times New Roman" w:hAnsi="Times New Roman" w:cs="Times New Roman"/>
              </w:rPr>
              <w:t>, kuid mis tegelikult võivad võimaldada ka erandeid. Praegune väljapakutud sõnastus, koosmõjus seletuskirjas toodud selgitustega, võib tekitada väärarusaama või küsimusi selle kohta, kas Euroopa Liidu teadusuuringute ja innovatsiooni raamprogrammi koordineerimis- ja toetusmeetmetest (</w:t>
            </w:r>
            <w:proofErr w:type="spellStart"/>
            <w:r w:rsidR="00C650C7" w:rsidRPr="00C650C7">
              <w:rPr>
                <w:rFonts w:ascii="Times New Roman" w:eastAsia="Times New Roman" w:hAnsi="Times New Roman" w:cs="Times New Roman"/>
              </w:rPr>
              <w:t>coordination</w:t>
            </w:r>
            <w:proofErr w:type="spellEnd"/>
            <w:r w:rsidR="00C650C7" w:rsidRPr="00C650C7">
              <w:rPr>
                <w:rFonts w:ascii="Times New Roman" w:eastAsia="Times New Roman" w:hAnsi="Times New Roman" w:cs="Times New Roman"/>
              </w:rPr>
              <w:t xml:space="preserve"> and </w:t>
            </w:r>
            <w:proofErr w:type="spellStart"/>
            <w:r w:rsidR="00C650C7" w:rsidRPr="00C650C7">
              <w:rPr>
                <w:rFonts w:ascii="Times New Roman" w:eastAsia="Times New Roman" w:hAnsi="Times New Roman" w:cs="Times New Roman"/>
              </w:rPr>
              <w:t>support</w:t>
            </w:r>
            <w:proofErr w:type="spellEnd"/>
            <w:r w:rsidR="00C650C7" w:rsidRPr="00C650C7">
              <w:rPr>
                <w:rFonts w:ascii="Times New Roman" w:eastAsia="Times New Roman" w:hAnsi="Times New Roman" w:cs="Times New Roman"/>
              </w:rPr>
              <w:t xml:space="preserve"> </w:t>
            </w:r>
            <w:proofErr w:type="spellStart"/>
            <w:r w:rsidR="00C650C7" w:rsidRPr="00C650C7">
              <w:rPr>
                <w:rFonts w:ascii="Times New Roman" w:eastAsia="Times New Roman" w:hAnsi="Times New Roman" w:cs="Times New Roman"/>
              </w:rPr>
              <w:t>action</w:t>
            </w:r>
            <w:proofErr w:type="spellEnd"/>
            <w:r w:rsidR="00C650C7" w:rsidRPr="00C650C7">
              <w:rPr>
                <w:rFonts w:ascii="Times New Roman" w:eastAsia="Times New Roman" w:hAnsi="Times New Roman" w:cs="Times New Roman"/>
              </w:rPr>
              <w:t xml:space="preserve">, CSA) saadud tulud </w:t>
            </w:r>
            <w:proofErr w:type="spellStart"/>
            <w:r w:rsidR="00C650C7" w:rsidRPr="00C650C7">
              <w:rPr>
                <w:rFonts w:ascii="Times New Roman" w:eastAsia="Times New Roman" w:hAnsi="Times New Roman" w:cs="Times New Roman"/>
              </w:rPr>
              <w:t>liigutuvad</w:t>
            </w:r>
            <w:proofErr w:type="spellEnd"/>
            <w:r w:rsidR="00C650C7" w:rsidRPr="00C650C7">
              <w:rPr>
                <w:rFonts w:ascii="Times New Roman" w:eastAsia="Times New Roman" w:hAnsi="Times New Roman" w:cs="Times New Roman"/>
              </w:rPr>
              <w:t xml:space="preserve"> ka selle piirangu alla. Nimelt Euroopa Parlamendi ja Nõukogu määruse (EL) 2021/695, millega luuakse teadusuuringute ja innovatsiooni raamprogramm „Euroopa horisont“ ja kehtestatakse selle osalemis- ja levitamisreeglid ning tunnistatakse kehtetuks määrused (EL) nr 1290/2013 ja (EL) nr 1291/2013, artikli 2 punkt 39 defineerib koordineerimis- ja toetusmeedet kui meedet, millega aidatakse täita raamprogrammi eesmärke, välja arvatud teadus- ja innovatsioonitegevus ning välja arvatud teadus- ja innovatsioonitegevus, mis on lubatud ainult juhul, kui seda tehakse osa „Osaluse laiendamine ja Euroopa teadusruumi tugevdamine“ komponendis „Osaluse laiendamine ja tipptaseme levik“; ning ilma </w:t>
            </w:r>
            <w:r w:rsidR="00C650C7" w:rsidRPr="00C650C7">
              <w:rPr>
                <w:rFonts w:ascii="Times New Roman" w:eastAsia="Times New Roman" w:hAnsi="Times New Roman" w:cs="Times New Roman"/>
              </w:rPr>
              <w:lastRenderedPageBreak/>
              <w:t>teadustegevuse liidu-poolse kaasrahastamiseta toimuv alt-üles koordineerimine, mis võimaldab liikmesriikide ja assotsieerunud riikide õigussubjektide omavahelist koostööd Euroopa teadusruumi tugevdamiseks. Seega, sisuliselt öeldakse, et raamprogrammi CSA tüüpi tegevused ei ole suunatud teadus- ja arendustegevuse rahastamisele, vaid koordineerimis-, võrgustamis-, poliitikakujundamise ja muude toetavate tegevuste elluviimisele. Leiame siiski, et CSA tüüpi tegevused peaksid minema tulemusosa arvestusse, mistõttu teeme ettepaneku lisa 1 punkt 8 ümber sõnastada ning ümbersõnastamisel palume arvestada sellega, et hindamisel lähtutaks konkreetse tegevuse tegelikust sisust, mitte üksnes programmi üldisest eesmärgist. Sisuliselt võib lisa 1 punkti 8 kustutada, sest määruse § 5 lg 1 tuuakse välja, et 40% tegevustoetuse vahenditest eraldatakse asutusele proportsionaalselt teadus- ja arendustegevuse läbiviimise eest saadud ning avaliku sektori asutuse majandusaasta tulemiaruandes kajastatud tekkepõhiste tuludega. Juba see säte ütleb väga selgelt, et arvestada tuleb konkreetseid tulusid, mis on saadud teadus- ja arendustegevuse läbiviimise eest. Neid tulusid saabki ainult hinnata konkreetsete projektide ja tegevuste kaudu, mitte lähtuvalt sellest, kas mõni programm reeglina ei ole suunatud teadus- ja arendustegevuse toetamisele, sest antud tasand (st programm) jääb § 5 lg 1 vastavuse hindamise jaoks liiga üldiseks ja abstraktseks.</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63FF4DFA" w14:textId="77777777" w:rsidR="00183326" w:rsidRPr="00183326" w:rsidRDefault="2F789A90" w:rsidP="00183326">
            <w:pPr>
              <w:rPr>
                <w:rFonts w:ascii="Times New Roman" w:eastAsia="Times New Roman" w:hAnsi="Times New Roman" w:cs="Times New Roman"/>
              </w:rPr>
            </w:pPr>
            <w:r w:rsidRPr="2F789A90">
              <w:rPr>
                <w:rFonts w:ascii="Times New Roman" w:eastAsia="Times New Roman" w:hAnsi="Times New Roman" w:cs="Times New Roman"/>
              </w:rPr>
              <w:lastRenderedPageBreak/>
              <w:t xml:space="preserve"> </w:t>
            </w:r>
            <w:r w:rsidR="00183326" w:rsidRPr="00183326">
              <w:rPr>
                <w:rFonts w:ascii="Times New Roman" w:eastAsia="Times New Roman" w:hAnsi="Times New Roman" w:cs="Times New Roman"/>
              </w:rPr>
              <w:t>Selgitame.</w:t>
            </w:r>
          </w:p>
          <w:p w14:paraId="01C4F672" w14:textId="77777777" w:rsidR="00C62ABD" w:rsidRPr="00C62ABD" w:rsidRDefault="00C62ABD" w:rsidP="00C62ABD">
            <w:pPr>
              <w:rPr>
                <w:rFonts w:ascii="Times New Roman" w:eastAsia="Times New Roman" w:hAnsi="Times New Roman" w:cs="Times New Roman"/>
              </w:rPr>
            </w:pPr>
            <w:r w:rsidRPr="00C62ABD">
              <w:rPr>
                <w:rFonts w:ascii="Times New Roman" w:eastAsia="Times New Roman" w:hAnsi="Times New Roman" w:cs="Times New Roman"/>
              </w:rPr>
              <w:t>Nõustume, et mõne lisas 1 nimetatud programmi raames võidakse rahastada ka üksikuid uuringuid, mis vastavad teadus- ja arendustegevuse määratlusele ja tunnustele. Programmid on välistuste nimekirja kantud siiski lähtudes nende ametlikust eesmärgist ja kirjeldusest, mille kohaselt ei ole need suunatud teadus- ja arendustegevuse rahastamisele.</w:t>
            </w:r>
          </w:p>
          <w:p w14:paraId="7C2F2889" w14:textId="77777777" w:rsidR="00C62ABD" w:rsidRPr="00C62ABD" w:rsidRDefault="00C62ABD" w:rsidP="00C62ABD">
            <w:pPr>
              <w:rPr>
                <w:rFonts w:ascii="Times New Roman" w:eastAsia="Times New Roman" w:hAnsi="Times New Roman" w:cs="Times New Roman"/>
              </w:rPr>
            </w:pPr>
            <w:r w:rsidRPr="00C62ABD">
              <w:rPr>
                <w:rFonts w:ascii="Times New Roman" w:eastAsia="Times New Roman" w:hAnsi="Times New Roman" w:cs="Times New Roman"/>
              </w:rPr>
              <w:t>Eelnõus kavandatud lahenduse eesmärk on vähendada halduskoormust ning hoida tegevustoetuse arvestus võimalikult lihtsa, ühetaolise ja prognoositavana. Kui programmi üldine eesmärk ei ole teadus- ja arendustegevuse toetamine, ei ole põhjendatud hakata üksikute võimalike erandite tõttu hindama eraldi iga programmi raames rahastatud tegevuse vastavust teadus- ja arendustegevuse tunnustele. Selline juhtumipõhine hindamine muudaks arvestuse märkimisväärselt keerukamaks, suurendaks nii asutuste kui ka toetuse andja halduskoormust ning võiks vähendada toetuse arvestamise selgust ja ühetaolisust.</w:t>
            </w:r>
          </w:p>
          <w:p w14:paraId="383307A8" w14:textId="77777777" w:rsidR="00C62ABD" w:rsidRPr="00C62ABD" w:rsidRDefault="00C62ABD" w:rsidP="00C62ABD">
            <w:pPr>
              <w:rPr>
                <w:rFonts w:ascii="Times New Roman" w:eastAsia="Times New Roman" w:hAnsi="Times New Roman" w:cs="Times New Roman"/>
              </w:rPr>
            </w:pPr>
            <w:r w:rsidRPr="00C62ABD">
              <w:rPr>
                <w:rFonts w:ascii="Times New Roman" w:eastAsia="Times New Roman" w:hAnsi="Times New Roman" w:cs="Times New Roman"/>
              </w:rPr>
              <w:t>Seetõttu lähtutakse välistuste kohaldamisel programmi üldisest eesmärgist ja ametlikust kirjeldusest, mitte selle raames rahastatud üksikute tegevuste võimalikust sisulisest kvalifitseerumisest teadus- ja arendustegevuseks.</w:t>
            </w:r>
          </w:p>
          <w:p w14:paraId="190CD781" w14:textId="1055B326" w:rsidR="2F789A90" w:rsidRDefault="2F789A90" w:rsidP="2F789A90"/>
        </w:tc>
      </w:tr>
      <w:tr w:rsidR="2F789A90" w14:paraId="28235C24"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7E43EE79" w14:textId="512818F3" w:rsidR="2F789A90" w:rsidRDefault="2F789A90" w:rsidP="2F789A90">
            <w:r w:rsidRPr="2F789A90">
              <w:rPr>
                <w:rFonts w:ascii="Times New Roman" w:eastAsia="Times New Roman" w:hAnsi="Times New Roman" w:cs="Times New Roman"/>
              </w:rPr>
              <w:t>34.</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44843981" w14:textId="1AE79D6B" w:rsidR="2F789A90" w:rsidRPr="00C650C7" w:rsidRDefault="00C650C7" w:rsidP="00C650C7">
            <w:pPr>
              <w:rPr>
                <w:rFonts w:ascii="Times New Roman" w:eastAsia="Times New Roman" w:hAnsi="Times New Roman" w:cs="Times New Roman"/>
              </w:rPr>
            </w:pPr>
            <w:r w:rsidRPr="00C650C7">
              <w:rPr>
                <w:rFonts w:ascii="Times New Roman" w:eastAsia="Times New Roman" w:hAnsi="Times New Roman" w:cs="Times New Roman"/>
              </w:rPr>
              <w:t>Lisa 1 punktis 9 on kasutatud vana terminit baasfinantseerimine.</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74189749" w14:textId="0E79BD9D" w:rsidR="2F789A90" w:rsidRDefault="2F789A90" w:rsidP="2F789A90">
            <w:r w:rsidRPr="2F789A90">
              <w:rPr>
                <w:rFonts w:ascii="Times New Roman" w:eastAsia="Times New Roman" w:hAnsi="Times New Roman" w:cs="Times New Roman"/>
              </w:rPr>
              <w:t xml:space="preserve"> </w:t>
            </w:r>
            <w:r w:rsidR="00FE3CA2">
              <w:rPr>
                <w:rFonts w:ascii="Times New Roman" w:eastAsia="Times New Roman" w:hAnsi="Times New Roman" w:cs="Times New Roman"/>
              </w:rPr>
              <w:t xml:space="preserve">Arvestame, </w:t>
            </w:r>
            <w:r w:rsidR="00183326">
              <w:rPr>
                <w:rFonts w:ascii="Times New Roman" w:eastAsia="Times New Roman" w:hAnsi="Times New Roman" w:cs="Times New Roman"/>
              </w:rPr>
              <w:t xml:space="preserve">parandame </w:t>
            </w:r>
            <w:r w:rsidR="00FE3CA2">
              <w:rPr>
                <w:rFonts w:ascii="Times New Roman" w:eastAsia="Times New Roman" w:hAnsi="Times New Roman" w:cs="Times New Roman"/>
              </w:rPr>
              <w:t>sõnastust.</w:t>
            </w:r>
          </w:p>
        </w:tc>
      </w:tr>
      <w:tr w:rsidR="2F789A90" w14:paraId="181AF788"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721C471E" w14:textId="7EFE4BD4" w:rsidR="2F789A90" w:rsidRDefault="2F789A90" w:rsidP="2F789A90">
            <w:r w:rsidRPr="2F789A90">
              <w:rPr>
                <w:rFonts w:ascii="Times New Roman" w:eastAsia="Times New Roman" w:hAnsi="Times New Roman" w:cs="Times New Roman"/>
              </w:rPr>
              <w:t>35.</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7985DD47" w14:textId="77B618EB" w:rsidR="2F789A90" w:rsidRDefault="2F789A90" w:rsidP="2F789A90">
            <w:r w:rsidRPr="2F789A90">
              <w:rPr>
                <w:rFonts w:ascii="Times New Roman" w:eastAsia="Times New Roman" w:hAnsi="Times New Roman" w:cs="Times New Roman"/>
              </w:rPr>
              <w:t xml:space="preserve"> </w:t>
            </w:r>
            <w:r w:rsidR="00C650C7" w:rsidRPr="00C650C7">
              <w:rPr>
                <w:rFonts w:ascii="Times New Roman" w:eastAsia="Times New Roman" w:hAnsi="Times New Roman" w:cs="Times New Roman"/>
              </w:rPr>
              <w:t xml:space="preserve">Lisa 1 punktis 10 kasutatakse mõistet „majandustegevuse toetamiseks eraldatud tegevustoetus“. Teadus- ja arendustegevuse ning innovatsiooni korralduse seaduse (edaspidi TAIKS) § 20 lg 3 sellist rahastusvahendit nimetatud ei ole. </w:t>
            </w:r>
            <w:proofErr w:type="spellStart"/>
            <w:r w:rsidR="00C650C7" w:rsidRPr="00C650C7">
              <w:rPr>
                <w:rFonts w:ascii="Times New Roman" w:eastAsia="Times New Roman" w:hAnsi="Times New Roman" w:cs="Times New Roman"/>
              </w:rPr>
              <w:t>TAIKS-i</w:t>
            </w:r>
            <w:proofErr w:type="spellEnd"/>
            <w:r w:rsidR="00C650C7" w:rsidRPr="00C650C7">
              <w:rPr>
                <w:rFonts w:ascii="Times New Roman" w:eastAsia="Times New Roman" w:hAnsi="Times New Roman" w:cs="Times New Roman"/>
              </w:rPr>
              <w:t xml:space="preserve"> § 20 lg 3 järgi on teadus- ja arendustegevuse rahastusvahenditeks asutuse teadus- ja arendustegevuse toetus, riiklik uurimistoetus, teadus- ja arendustegevuse ning innovatsiooni sihttoetus, teadus- ja arendustegevuse ning innovatsiooni süsteemitoetus. Palume </w:t>
            </w:r>
            <w:r w:rsidR="00C650C7" w:rsidRPr="00C650C7">
              <w:rPr>
                <w:rFonts w:ascii="Times New Roman" w:eastAsia="Times New Roman" w:hAnsi="Times New Roman" w:cs="Times New Roman"/>
              </w:rPr>
              <w:lastRenderedPageBreak/>
              <w:t>täpsustada, mis tüüpi toetusest räägitakse lisa 1 punkti 10 mõistes, et välistada edasised ebakõlad ja valetõlgendused.</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11EDE52C" w14:textId="77777777" w:rsidR="2F789A90" w:rsidRPr="00183326" w:rsidRDefault="2F789A90" w:rsidP="2F789A90">
            <w:pPr>
              <w:rPr>
                <w:rFonts w:ascii="Times New Roman" w:eastAsia="Times New Roman" w:hAnsi="Times New Roman" w:cs="Times New Roman"/>
              </w:rPr>
            </w:pPr>
            <w:r w:rsidRPr="2F789A90">
              <w:rPr>
                <w:rFonts w:ascii="Times New Roman" w:eastAsia="Times New Roman" w:hAnsi="Times New Roman" w:cs="Times New Roman"/>
                <w:color w:val="EE0000"/>
              </w:rPr>
              <w:lastRenderedPageBreak/>
              <w:t xml:space="preserve"> </w:t>
            </w:r>
            <w:r w:rsidR="00FE3CA2" w:rsidRPr="00183326">
              <w:rPr>
                <w:rFonts w:ascii="Times New Roman" w:eastAsia="Times New Roman" w:hAnsi="Times New Roman" w:cs="Times New Roman"/>
              </w:rPr>
              <w:t>Selgitame.</w:t>
            </w:r>
          </w:p>
          <w:p w14:paraId="3E360CB1" w14:textId="77777777" w:rsidR="00DB49EE" w:rsidRDefault="00DB49EE">
            <w:r w:rsidRPr="00DB49EE">
              <w:rPr>
                <w:rFonts w:ascii="Times New Roman" w:hAnsi="Times New Roman"/>
              </w:rPr>
              <w:t xml:space="preserve">Lisa punkti 10 mõistes ei ole silmas peetud TAIKS § 20 lõikes 3 nimetatud teadus- ja arendustegevuse rahastusvahendit ega asutuse teadus- ja arendustegevuse toetust TAIKS tähenduses. Tegemist on üldisema välistusega juhtudeks, kus asutusele eraldatakse tegevustoetuse nimetuse all vahendeid majandustegevuse, teenuse osutamise, tootmise, ettevõtlustegevuse või muu </w:t>
            </w:r>
            <w:r w:rsidRPr="00DB49EE">
              <w:rPr>
                <w:rFonts w:ascii="Times New Roman" w:hAnsi="Times New Roman"/>
              </w:rPr>
              <w:lastRenderedPageBreak/>
              <w:t>teadus- ja arendustegevusega mitteseotud tegevuse toetamiseks.</w:t>
            </w:r>
          </w:p>
          <w:p w14:paraId="1E51E715" w14:textId="77777777" w:rsidR="00DB49EE" w:rsidRDefault="00DB49EE">
            <w:pPr>
              <w:rPr>
                <w:kern w:val="2"/>
                <w:lang w:eastAsia="et-EE"/>
                <w14:ligatures w14:val="standardContextual"/>
              </w:rPr>
            </w:pPr>
            <w:r>
              <w:rPr>
                <w:rFonts w:ascii="Times New Roman" w:hAnsi="Times New Roman"/>
              </w:rPr>
              <w:t>Selliseid tegevustoetusi võivad anda ka teised ministeeriumid, kohaliku omavalitsuse üksused või muud avaliku sektori asutused oma valdkondlike eesmärkide täitmiseks. Kui toetus ei ole oma eesmärgilt ja tingimustelt suunatud teadus- ja arendustegevuse läbiviimisele, ei ole põhjendatud arvestada seda tegevustoetuse tulemusosa alusandmetes teadus- ja arendustegevuse tuluna. Sätte eesmärk on vältida olukorda, kus teadus- ja arendustegevuse tulemusosa arvutamisel lähevad arvesse vahendid, mis on küll kajastatud tegevustoetusena, kuid mille tegelik eesmärk on toetada asutuse muud tegevust.</w:t>
            </w:r>
          </w:p>
          <w:p w14:paraId="2E800817" w14:textId="6D97CDB2" w:rsidR="00FE3CA2" w:rsidRDefault="00FE3CA2" w:rsidP="00DB49EE"/>
        </w:tc>
      </w:tr>
      <w:tr w:rsidR="2F789A90" w14:paraId="5E096F71"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161BDE65" w14:textId="7B5C218C" w:rsidR="2F789A90" w:rsidRDefault="2F789A90" w:rsidP="2F789A90">
            <w:r w:rsidRPr="00405761">
              <w:rPr>
                <w:rFonts w:ascii="Times New Roman" w:eastAsia="Times New Roman" w:hAnsi="Times New Roman" w:cs="Times New Roman"/>
              </w:rPr>
              <w:lastRenderedPageBreak/>
              <w:t>36.</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14C8C611" w14:textId="5FD0910E" w:rsidR="2F789A90" w:rsidRDefault="2F789A90" w:rsidP="2F789A90">
            <w:r w:rsidRPr="2F789A90">
              <w:rPr>
                <w:rFonts w:ascii="Times New Roman" w:eastAsia="Times New Roman" w:hAnsi="Times New Roman" w:cs="Times New Roman"/>
              </w:rPr>
              <w:t xml:space="preserve"> </w:t>
            </w:r>
            <w:r w:rsidR="00C650C7" w:rsidRPr="00C650C7">
              <w:rPr>
                <w:rFonts w:ascii="Times New Roman" w:eastAsia="Times New Roman" w:hAnsi="Times New Roman" w:cs="Times New Roman"/>
              </w:rPr>
              <w:t xml:space="preserve">Lisa 1 punkti 11 lause on kategooriline ning tekitab jällegi vastuolu § 5 lg 1, milles lähtutakse teadus- ja arendustegevuse läbiviimise eest saadud tulust, mistõttu peaks ka siin olema välistatud tulu üksnes selles ulatuses, milles tegevus ei vasta teadus- ja arendustegevuse tunnustele, mitte pelgalt lepingu </w:t>
            </w:r>
            <w:proofErr w:type="spellStart"/>
            <w:r w:rsidR="00C650C7" w:rsidRPr="00C650C7">
              <w:rPr>
                <w:rFonts w:ascii="Times New Roman" w:eastAsia="Times New Roman" w:hAnsi="Times New Roman" w:cs="Times New Roman"/>
              </w:rPr>
              <w:t>üldeesmärgist</w:t>
            </w:r>
            <w:proofErr w:type="spellEnd"/>
            <w:r w:rsidR="00C650C7" w:rsidRPr="00C650C7">
              <w:rPr>
                <w:rFonts w:ascii="Times New Roman" w:eastAsia="Times New Roman" w:hAnsi="Times New Roman" w:cs="Times New Roman"/>
              </w:rPr>
              <w:t xml:space="preserve">. Leping, mille </w:t>
            </w:r>
            <w:proofErr w:type="spellStart"/>
            <w:r w:rsidR="00C650C7" w:rsidRPr="00C650C7">
              <w:rPr>
                <w:rFonts w:ascii="Times New Roman" w:eastAsia="Times New Roman" w:hAnsi="Times New Roman" w:cs="Times New Roman"/>
              </w:rPr>
              <w:t>üldeesmärk</w:t>
            </w:r>
            <w:proofErr w:type="spellEnd"/>
            <w:r w:rsidR="00C650C7" w:rsidRPr="00C650C7">
              <w:rPr>
                <w:rFonts w:ascii="Times New Roman" w:eastAsia="Times New Roman" w:hAnsi="Times New Roman" w:cs="Times New Roman"/>
              </w:rPr>
              <w:t xml:space="preserve"> on nt poliitikauuring, võib sisaldada nii teadus- ja arendustegevuse </w:t>
            </w:r>
            <w:proofErr w:type="spellStart"/>
            <w:r w:rsidR="00C650C7" w:rsidRPr="00C650C7">
              <w:rPr>
                <w:rFonts w:ascii="Times New Roman" w:eastAsia="Times New Roman" w:hAnsi="Times New Roman" w:cs="Times New Roman"/>
              </w:rPr>
              <w:t>kompenenti</w:t>
            </w:r>
            <w:proofErr w:type="spellEnd"/>
            <w:r w:rsidR="00C650C7" w:rsidRPr="00C650C7">
              <w:rPr>
                <w:rFonts w:ascii="Times New Roman" w:eastAsia="Times New Roman" w:hAnsi="Times New Roman" w:cs="Times New Roman"/>
              </w:rPr>
              <w:t xml:space="preserve"> kui muid tegevusi, kuid praegune sõnastus võib viia tulu automaatse välistamiseni pelgalt tegevuse nimetuse, mitte selle tegeliku sisu alusel. Seletuskiri ise lähtub </w:t>
            </w:r>
            <w:proofErr w:type="spellStart"/>
            <w:r w:rsidR="00C650C7" w:rsidRPr="00C650C7">
              <w:rPr>
                <w:rFonts w:ascii="Times New Roman" w:eastAsia="Times New Roman" w:hAnsi="Times New Roman" w:cs="Times New Roman"/>
              </w:rPr>
              <w:t>Frascati</w:t>
            </w:r>
            <w:proofErr w:type="spellEnd"/>
            <w:r w:rsidR="00C650C7" w:rsidRPr="00C650C7">
              <w:rPr>
                <w:rFonts w:ascii="Times New Roman" w:eastAsia="Times New Roman" w:hAnsi="Times New Roman" w:cs="Times New Roman"/>
              </w:rPr>
              <w:t xml:space="preserve"> käsiraamatu teadus- ja arendustegevuse sisulistest tunnustest, kuid lisa 1 punkti 11 loetelu ei väljenda seda põhimõtet piisavalt selgelt. Palume sõnastada lisa 1 punkt 11 võttes aluseks § 5 lg 1, mis on suunatud sellele, et sisuliselt ja objektiivselt eristada teadus- ja arendustegevusest tekkiv tuluosa ja mitte teadus- ja </w:t>
            </w:r>
            <w:proofErr w:type="spellStart"/>
            <w:r w:rsidR="00C650C7" w:rsidRPr="00C650C7">
              <w:rPr>
                <w:rFonts w:ascii="Times New Roman" w:eastAsia="Times New Roman" w:hAnsi="Times New Roman" w:cs="Times New Roman"/>
              </w:rPr>
              <w:t>arendustetegusest</w:t>
            </w:r>
            <w:proofErr w:type="spellEnd"/>
            <w:r w:rsidR="00C650C7" w:rsidRPr="00C650C7">
              <w:rPr>
                <w:rFonts w:ascii="Times New Roman" w:eastAsia="Times New Roman" w:hAnsi="Times New Roman" w:cs="Times New Roman"/>
              </w:rPr>
              <w:t xml:space="preserve"> tekkiv tuluosa.</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4A8263C7" w14:textId="77777777" w:rsidR="00183326" w:rsidRPr="00183326" w:rsidRDefault="2F789A90" w:rsidP="00183326">
            <w:pPr>
              <w:rPr>
                <w:rFonts w:ascii="Times New Roman" w:eastAsia="Times New Roman" w:hAnsi="Times New Roman" w:cs="Times New Roman"/>
              </w:rPr>
            </w:pPr>
            <w:r w:rsidRPr="2F789A90">
              <w:rPr>
                <w:rFonts w:ascii="Times New Roman" w:eastAsia="Times New Roman" w:hAnsi="Times New Roman" w:cs="Times New Roman"/>
              </w:rPr>
              <w:t xml:space="preserve"> </w:t>
            </w:r>
            <w:r w:rsidR="00183326" w:rsidRPr="00183326">
              <w:rPr>
                <w:rFonts w:ascii="Times New Roman" w:eastAsia="Times New Roman" w:hAnsi="Times New Roman" w:cs="Times New Roman"/>
              </w:rPr>
              <w:t>Selgitame.</w:t>
            </w:r>
          </w:p>
          <w:p w14:paraId="073AA276" w14:textId="77777777" w:rsidR="00183326" w:rsidRPr="00183326" w:rsidRDefault="00183326" w:rsidP="00183326">
            <w:pPr>
              <w:rPr>
                <w:rFonts w:ascii="Times New Roman" w:eastAsia="Times New Roman" w:hAnsi="Times New Roman" w:cs="Times New Roman"/>
              </w:rPr>
            </w:pPr>
            <w:r w:rsidRPr="00183326">
              <w:rPr>
                <w:rFonts w:ascii="Times New Roman" w:eastAsia="Times New Roman" w:hAnsi="Times New Roman" w:cs="Times New Roman"/>
              </w:rPr>
              <w:t>Mõistame, et poliitikauuringud, mõjuanalüüsid, hindamisuuringud ning tarkvara ja infosüsteemide arendamine võivad sisaldada teadus- ja arendustegevuse elemente. Samas ei ole nimetatud tegevused oma laadilt üldjuhul suunatud uue teadusliku teadmise loomisele, vaid olemasoleva teadmise, metoodika või tehnoloogia rakendamisele konkreetse praktilise ülesande lahendamiseks. Seetõttu ei ole põhjendatud käsitleda sellistest lepingutest saadud tulu tegevustoetuse tulemusosa arvestuses automaatselt teadus- ja arendustegevusega seotud tuluna.</w:t>
            </w:r>
          </w:p>
          <w:p w14:paraId="6F77422F" w14:textId="77777777" w:rsidR="00183326" w:rsidRPr="00183326" w:rsidRDefault="00183326" w:rsidP="00183326">
            <w:pPr>
              <w:rPr>
                <w:rFonts w:ascii="Times New Roman" w:eastAsia="Times New Roman" w:hAnsi="Times New Roman" w:cs="Times New Roman"/>
              </w:rPr>
            </w:pPr>
            <w:r w:rsidRPr="00183326">
              <w:rPr>
                <w:rFonts w:ascii="Times New Roman" w:eastAsia="Times New Roman" w:hAnsi="Times New Roman" w:cs="Times New Roman"/>
              </w:rPr>
              <w:t xml:space="preserve">Ettepaneku arvestamine tähendaks, et iga poliitikauuringu, hindamisuuringu, tarkvaraarenduse või infosüsteemi arendamise lepingu puhul tuleks eraldi hinnata, millises ulatuses vastab konkreetne tegevus teadus- ja arendustegevuse tunnustele. Selline hindamine eeldaks lepingu sisu, eesmärgi, metoodika, tulemuste, kulude ja </w:t>
            </w:r>
            <w:r w:rsidRPr="00183326">
              <w:rPr>
                <w:rFonts w:ascii="Times New Roman" w:eastAsia="Times New Roman" w:hAnsi="Times New Roman" w:cs="Times New Roman"/>
              </w:rPr>
              <w:lastRenderedPageBreak/>
              <w:t>tööjaotuse üksikasjalikku analüüsi ning vajaduse korral täiendavate tõendite kogumist. See suurendaks oluliselt nii andmete esitajate kui ka kontrollijate halduskoormust ning muudaks tulemusosa arvestuse keerukamaks ja vähem prognoositavaks.</w:t>
            </w:r>
          </w:p>
          <w:p w14:paraId="4603A6AC" w14:textId="086E9923" w:rsidR="00DB49EE" w:rsidRPr="00711E6F" w:rsidRDefault="00183326" w:rsidP="00183326">
            <w:pPr>
              <w:rPr>
                <w:kern w:val="2"/>
                <w:lang w:eastAsia="et-EE"/>
                <w14:ligatures w14:val="standardContextual"/>
              </w:rPr>
            </w:pPr>
            <w:r w:rsidRPr="00183326">
              <w:rPr>
                <w:rFonts w:ascii="Times New Roman" w:eastAsia="Times New Roman" w:hAnsi="Times New Roman" w:cs="Times New Roman"/>
              </w:rPr>
              <w:t>Eelnõu Lisa 1 punkt 11 alapunkti 1 on täiendatud ja lisatud, et välistatud on üksnes need poliitikauuringud, mis ei ole tellitud teadus- ja arendustegevusena. See tähendab, et kui ministeerium on juba tellimisel tuvastanud, et töö sisu on teadus- ja arendustegevus ning see on lepingus mainitud, siis võib selline tulu minna arvesse.</w:t>
            </w:r>
            <w:r>
              <w:rPr>
                <w:rFonts w:ascii="Times New Roman" w:eastAsia="Times New Roman" w:hAnsi="Times New Roman" w:cs="Times New Roman"/>
              </w:rPr>
              <w:t xml:space="preserve"> </w:t>
            </w:r>
          </w:p>
        </w:tc>
      </w:tr>
      <w:tr w:rsidR="2F789A90" w14:paraId="0218B7B5"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21A21FBD" w14:textId="1F31019C" w:rsidR="2F789A90" w:rsidRDefault="2F789A90" w:rsidP="2F789A90">
            <w:r w:rsidRPr="00183326">
              <w:rPr>
                <w:rFonts w:ascii="Times New Roman" w:eastAsia="Times New Roman" w:hAnsi="Times New Roman" w:cs="Times New Roman"/>
              </w:rPr>
              <w:lastRenderedPageBreak/>
              <w:t>37.</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7893825A" w14:textId="17F23DA5" w:rsidR="2F789A90" w:rsidRDefault="2F789A90" w:rsidP="2F789A90">
            <w:r w:rsidRPr="2F789A90">
              <w:rPr>
                <w:rFonts w:ascii="Times New Roman" w:eastAsia="Times New Roman" w:hAnsi="Times New Roman" w:cs="Times New Roman"/>
              </w:rPr>
              <w:t xml:space="preserve"> </w:t>
            </w:r>
            <w:r w:rsidR="00C650C7" w:rsidRPr="00C650C7">
              <w:rPr>
                <w:rFonts w:ascii="Times New Roman" w:eastAsia="Times New Roman" w:hAnsi="Times New Roman" w:cs="Times New Roman"/>
              </w:rPr>
              <w:t>Lisa 1 punkti 11 alapunkt 9 alusel välistatakse tulud lepingutest, mille sisu ei ole seotud teadus- ja arendustegevusega, sealhulgas pedagoogiline tegevus akadeemilistes asutustes, välja arvatud doktoriõppe juhendamine. Palume selgitada ning täpsustada, millist tulu mõeldakse doktoriõppe juhendamise all?</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52B37C17" w14:textId="77777777" w:rsidR="2F789A90" w:rsidRDefault="2F789A90" w:rsidP="2F789A90">
            <w:pPr>
              <w:rPr>
                <w:rFonts w:ascii="Times New Roman" w:eastAsia="Times New Roman" w:hAnsi="Times New Roman" w:cs="Times New Roman"/>
              </w:rPr>
            </w:pPr>
            <w:r w:rsidRPr="2F789A90">
              <w:rPr>
                <w:rFonts w:ascii="Times New Roman" w:eastAsia="Times New Roman" w:hAnsi="Times New Roman" w:cs="Times New Roman"/>
              </w:rPr>
              <w:t xml:space="preserve"> </w:t>
            </w:r>
            <w:r w:rsidR="00183326">
              <w:rPr>
                <w:rFonts w:ascii="Times New Roman" w:eastAsia="Times New Roman" w:hAnsi="Times New Roman" w:cs="Times New Roman"/>
              </w:rPr>
              <w:t xml:space="preserve">Arvestatud. </w:t>
            </w:r>
          </w:p>
          <w:p w14:paraId="287556D6" w14:textId="05D14ED8" w:rsidR="00183326" w:rsidRPr="00183326" w:rsidRDefault="00183326" w:rsidP="2F789A90">
            <w:pPr>
              <w:rPr>
                <w:rFonts w:ascii="Times New Roman" w:hAnsi="Times New Roman" w:cs="Times New Roman"/>
              </w:rPr>
            </w:pPr>
            <w:r w:rsidRPr="00183326">
              <w:rPr>
                <w:rFonts w:ascii="Times New Roman" w:eastAsia="Times New Roman" w:hAnsi="Times New Roman" w:cs="Times New Roman"/>
              </w:rPr>
              <w:t xml:space="preserve">Jätame alapunktist 9 välja viite doktoriõppe juhendamisest saadud tuludele, kuna sisuliselt on </w:t>
            </w:r>
            <w:r>
              <w:rPr>
                <w:rFonts w:ascii="Times New Roman" w:eastAsia="Times New Roman" w:hAnsi="Times New Roman" w:cs="Times New Roman"/>
              </w:rPr>
              <w:t>pedagoogilise tegevuse</w:t>
            </w:r>
            <w:r w:rsidRPr="00183326">
              <w:rPr>
                <w:rFonts w:ascii="Times New Roman" w:eastAsia="Times New Roman" w:hAnsi="Times New Roman" w:cs="Times New Roman"/>
              </w:rPr>
              <w:t xml:space="preserve"> toetamise arvestamise välistamine antud punktis juba kaetud.</w:t>
            </w:r>
          </w:p>
        </w:tc>
      </w:tr>
      <w:tr w:rsidR="00C650C7" w:rsidRPr="002A1391" w14:paraId="58A14408" w14:textId="77777777" w:rsidTr="004C00A7">
        <w:trPr>
          <w:trHeight w:val="300"/>
        </w:trPr>
        <w:tc>
          <w:tcPr>
            <w:tcW w:w="13938"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356EBD0" w14:textId="79CF4C37" w:rsidR="00C650C7" w:rsidRPr="002A1391" w:rsidRDefault="00C650C7" w:rsidP="2F789A90">
            <w:pPr>
              <w:rPr>
                <w:rFonts w:ascii="Times New Roman" w:eastAsia="Times New Roman" w:hAnsi="Times New Roman" w:cs="Times New Roman"/>
                <w:b/>
                <w:bCs/>
              </w:rPr>
            </w:pPr>
            <w:r w:rsidRPr="002A1391">
              <w:rPr>
                <w:rFonts w:ascii="Times New Roman" w:eastAsia="Times New Roman" w:hAnsi="Times New Roman" w:cs="Times New Roman"/>
                <w:b/>
                <w:bCs/>
              </w:rPr>
              <w:t>Maaelu Teadmuskeskus</w:t>
            </w:r>
          </w:p>
        </w:tc>
      </w:tr>
      <w:tr w:rsidR="2F789A90" w14:paraId="5AAFB503"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765797F5" w14:textId="7BE69CF9" w:rsidR="2F789A90" w:rsidRDefault="2F789A90" w:rsidP="2F789A90">
            <w:r w:rsidRPr="00122B82">
              <w:rPr>
                <w:rFonts w:ascii="Times New Roman" w:eastAsia="Times New Roman" w:hAnsi="Times New Roman" w:cs="Times New Roman"/>
              </w:rPr>
              <w:t>38.</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3948F244" w14:textId="6C9A24D9" w:rsidR="2F789A90" w:rsidRDefault="2F789A90" w:rsidP="2F789A90">
            <w:r w:rsidRPr="2F789A90">
              <w:rPr>
                <w:rFonts w:ascii="Times New Roman" w:eastAsia="Times New Roman" w:hAnsi="Times New Roman" w:cs="Times New Roman"/>
              </w:rPr>
              <w:t xml:space="preserve"> </w:t>
            </w:r>
            <w:r w:rsidR="00C700AE" w:rsidRPr="00C700AE">
              <w:rPr>
                <w:rFonts w:ascii="Times New Roman" w:eastAsia="Times New Roman" w:hAnsi="Times New Roman" w:cs="Times New Roman"/>
              </w:rPr>
              <w:t>§ 4 lõige 1. Täpsustus on seotud määruse algse mõttega, mille kohaselt stimuleeritakse antud tulemusnäitaja kaudu Eesti teadlaste järelkasvu. Ettepanek arvestada Eesti kodakondse doktorandi ning Eesti poolse kaasjuhendaja panust</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01A554EF" w14:textId="6CD2EC21" w:rsidR="2F789A90" w:rsidRDefault="00711E6F" w:rsidP="2F789A90">
            <w:pPr>
              <w:rPr>
                <w:rFonts w:ascii="Times New Roman" w:eastAsia="Times New Roman" w:hAnsi="Times New Roman" w:cs="Times New Roman"/>
              </w:rPr>
            </w:pPr>
            <w:r>
              <w:rPr>
                <w:rFonts w:ascii="Times New Roman" w:eastAsia="Times New Roman" w:hAnsi="Times New Roman" w:cs="Times New Roman"/>
              </w:rPr>
              <w:t>Mittearvestatud.</w:t>
            </w:r>
          </w:p>
          <w:p w14:paraId="23EED1F0" w14:textId="4D4A187A" w:rsidR="00711E6F" w:rsidRPr="00E9401C" w:rsidRDefault="005C1CD3" w:rsidP="2F789A90">
            <w:pPr>
              <w:rPr>
                <w:rFonts w:ascii="Times New Roman" w:eastAsia="Times New Roman" w:hAnsi="Times New Roman" w:cs="Times New Roman"/>
              </w:rPr>
            </w:pPr>
            <w:r>
              <w:rPr>
                <w:rFonts w:ascii="Times New Roman" w:eastAsia="Times New Roman" w:hAnsi="Times New Roman" w:cs="Times New Roman"/>
              </w:rPr>
              <w:t>Selgitame, et a</w:t>
            </w:r>
            <w:r w:rsidR="00711E6F">
              <w:rPr>
                <w:rFonts w:ascii="Times New Roman" w:eastAsia="Times New Roman" w:hAnsi="Times New Roman" w:cs="Times New Roman"/>
              </w:rPr>
              <w:t xml:space="preserve">ntud näitaja on tegevustoetuse määruse koostamisel läbi räägitud </w:t>
            </w:r>
            <w:r>
              <w:rPr>
                <w:rFonts w:ascii="Times New Roman" w:eastAsia="Times New Roman" w:hAnsi="Times New Roman" w:cs="Times New Roman"/>
              </w:rPr>
              <w:t xml:space="preserve">teadussüsteemi osapooltega. Näitaja muutmine eeldaks uusi läbirääkimisi, mida käesoleva eelnõu koostamise raames ei kavandata. Haridus- ja Teadusministeerium leiab, et kodakondsuse alusel </w:t>
            </w:r>
            <w:r w:rsidR="002206B0">
              <w:rPr>
                <w:rFonts w:ascii="Times New Roman" w:eastAsia="Times New Roman" w:hAnsi="Times New Roman" w:cs="Times New Roman"/>
              </w:rPr>
              <w:t>doktorikraadi omandatud inimeste eristamine võib kaasa tuua diskrimineerimise ning seetõttu ei toeta ettepanekut.</w:t>
            </w:r>
          </w:p>
        </w:tc>
      </w:tr>
      <w:tr w:rsidR="2F789A90" w14:paraId="3E67997D"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758ABB90" w14:textId="3E04C7AB" w:rsidR="2F789A90" w:rsidRDefault="2F789A90" w:rsidP="2F789A90">
            <w:r w:rsidRPr="2F789A90">
              <w:rPr>
                <w:rFonts w:ascii="Times New Roman" w:eastAsia="Times New Roman" w:hAnsi="Times New Roman" w:cs="Times New Roman"/>
              </w:rPr>
              <w:t>39.</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3BD42790" w14:textId="6D431EC5" w:rsidR="2F789A90" w:rsidRDefault="2F789A90" w:rsidP="2F789A90">
            <w:r w:rsidRPr="2F789A90">
              <w:rPr>
                <w:rFonts w:ascii="Times New Roman" w:eastAsia="Times New Roman" w:hAnsi="Times New Roman" w:cs="Times New Roman"/>
              </w:rPr>
              <w:t xml:space="preserve"> </w:t>
            </w:r>
            <w:r w:rsidR="00C700AE" w:rsidRPr="00C700AE">
              <w:rPr>
                <w:rFonts w:ascii="Times New Roman" w:eastAsia="Times New Roman" w:hAnsi="Times New Roman" w:cs="Times New Roman"/>
              </w:rPr>
              <w:t xml:space="preserve">A) Arvesse ei võeta </w:t>
            </w:r>
            <w:proofErr w:type="spellStart"/>
            <w:r w:rsidR="00C700AE" w:rsidRPr="00C700AE">
              <w:rPr>
                <w:rFonts w:ascii="Times New Roman" w:eastAsia="Times New Roman" w:hAnsi="Times New Roman" w:cs="Times New Roman"/>
              </w:rPr>
              <w:t>välisrahastusi</w:t>
            </w:r>
            <w:proofErr w:type="spellEnd"/>
            <w:r w:rsidR="00C700AE" w:rsidRPr="00C700AE">
              <w:rPr>
                <w:rFonts w:ascii="Times New Roman" w:eastAsia="Times New Roman" w:hAnsi="Times New Roman" w:cs="Times New Roman"/>
              </w:rPr>
              <w:t xml:space="preserve"> nagu Norra programm, LIFE, </w:t>
            </w:r>
            <w:proofErr w:type="spellStart"/>
            <w:r w:rsidR="00C700AE" w:rsidRPr="00C700AE">
              <w:rPr>
                <w:rFonts w:ascii="Times New Roman" w:eastAsia="Times New Roman" w:hAnsi="Times New Roman" w:cs="Times New Roman"/>
              </w:rPr>
              <w:t>Interreg</w:t>
            </w:r>
            <w:proofErr w:type="spellEnd"/>
            <w:r w:rsidR="00C700AE" w:rsidRPr="00C700AE">
              <w:rPr>
                <w:rFonts w:ascii="Times New Roman" w:eastAsia="Times New Roman" w:hAnsi="Times New Roman" w:cs="Times New Roman"/>
              </w:rPr>
              <w:t xml:space="preserve"> jne. B) Välistatud on tulud lepingutest, mille põhisisu ei ole teadus- ja arendustegevus. C) </w:t>
            </w:r>
            <w:proofErr w:type="spellStart"/>
            <w:r w:rsidR="00C700AE" w:rsidRPr="00C700AE">
              <w:rPr>
                <w:rFonts w:ascii="Times New Roman" w:eastAsia="Times New Roman" w:hAnsi="Times New Roman" w:cs="Times New Roman"/>
              </w:rPr>
              <w:t>Üldotstarbeline</w:t>
            </w:r>
            <w:proofErr w:type="spellEnd"/>
            <w:r w:rsidR="00C700AE" w:rsidRPr="00C700AE">
              <w:rPr>
                <w:rFonts w:ascii="Times New Roman" w:eastAsia="Times New Roman" w:hAnsi="Times New Roman" w:cs="Times New Roman"/>
              </w:rPr>
              <w:t xml:space="preserve"> andmete kogumine, mis ei ole teadus- ja arendusprojekti lahutamatu osa, näiteks kvartaalsed töötuse uuringud, terviseandmete kogumine, meteoroloogiline ja hüdroloogiline seire; Kas selliste rahastuste toel tekkinud teadmiste põhjal ilmunud 1.1 teadusartiklid lähevad arvesse?</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22DFEDA4" w14:textId="77777777" w:rsidR="2F789A90" w:rsidRDefault="2F789A90" w:rsidP="2F789A90">
            <w:pPr>
              <w:rPr>
                <w:rFonts w:ascii="Times New Roman" w:eastAsia="Times New Roman" w:hAnsi="Times New Roman" w:cs="Times New Roman"/>
              </w:rPr>
            </w:pPr>
            <w:r w:rsidRPr="2F789A90">
              <w:rPr>
                <w:rFonts w:ascii="Times New Roman" w:eastAsia="Times New Roman" w:hAnsi="Times New Roman" w:cs="Times New Roman"/>
              </w:rPr>
              <w:t xml:space="preserve"> </w:t>
            </w:r>
            <w:r w:rsidR="00425416">
              <w:rPr>
                <w:rFonts w:ascii="Times New Roman" w:eastAsia="Times New Roman" w:hAnsi="Times New Roman" w:cs="Times New Roman"/>
              </w:rPr>
              <w:t>Selgitame.</w:t>
            </w:r>
          </w:p>
          <w:p w14:paraId="29070D3E" w14:textId="25A728AF" w:rsidR="00425416" w:rsidRDefault="00425416" w:rsidP="2F789A90">
            <w:r>
              <w:rPr>
                <w:rFonts w:ascii="Times New Roman" w:eastAsia="Times New Roman" w:hAnsi="Times New Roman" w:cs="Times New Roman"/>
              </w:rPr>
              <w:t>Teadusartiklid lähevad arvesse vastavalt § 3 punktide</w:t>
            </w:r>
            <w:r w:rsidR="00122B82">
              <w:rPr>
                <w:rFonts w:ascii="Times New Roman" w:eastAsia="Times New Roman" w:hAnsi="Times New Roman" w:cs="Times New Roman"/>
              </w:rPr>
              <w:t>s</w:t>
            </w:r>
            <w:r>
              <w:rPr>
                <w:rFonts w:ascii="Times New Roman" w:eastAsia="Times New Roman" w:hAnsi="Times New Roman" w:cs="Times New Roman"/>
              </w:rPr>
              <w:t xml:space="preserve"> 1-3 sätestatule.</w:t>
            </w:r>
          </w:p>
        </w:tc>
      </w:tr>
      <w:tr w:rsidR="2F789A90" w14:paraId="6105B056" w14:textId="77777777" w:rsidTr="00505214">
        <w:trPr>
          <w:trHeight w:val="300"/>
        </w:trPr>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598B3495" w14:textId="0FCB9E9D" w:rsidR="2F789A90" w:rsidRDefault="2F789A90" w:rsidP="2F789A90">
            <w:r w:rsidRPr="2F789A90">
              <w:rPr>
                <w:rFonts w:ascii="Times New Roman" w:eastAsia="Times New Roman" w:hAnsi="Times New Roman" w:cs="Times New Roman"/>
              </w:rPr>
              <w:lastRenderedPageBreak/>
              <w:t>40.</w:t>
            </w:r>
          </w:p>
        </w:tc>
        <w:tc>
          <w:tcPr>
            <w:tcW w:w="7088" w:type="dxa"/>
            <w:tcBorders>
              <w:top w:val="single" w:sz="8" w:space="0" w:color="auto"/>
              <w:left w:val="single" w:sz="8" w:space="0" w:color="auto"/>
              <w:bottom w:val="single" w:sz="8" w:space="0" w:color="auto"/>
              <w:right w:val="single" w:sz="8" w:space="0" w:color="auto"/>
            </w:tcBorders>
            <w:tcMar>
              <w:left w:w="108" w:type="dxa"/>
              <w:right w:w="108" w:type="dxa"/>
            </w:tcMar>
          </w:tcPr>
          <w:p w14:paraId="319D608B" w14:textId="78C7B488" w:rsidR="2F789A90" w:rsidRDefault="2F789A90" w:rsidP="2F789A90">
            <w:r w:rsidRPr="2F789A90">
              <w:rPr>
                <w:rFonts w:ascii="Times New Roman" w:eastAsia="Times New Roman" w:hAnsi="Times New Roman" w:cs="Times New Roman"/>
              </w:rPr>
              <w:t xml:space="preserve"> </w:t>
            </w:r>
            <w:r w:rsidR="00C700AE" w:rsidRPr="00C700AE">
              <w:rPr>
                <w:rFonts w:ascii="Times New Roman" w:eastAsia="Times New Roman" w:hAnsi="Times New Roman" w:cs="Times New Roman"/>
              </w:rPr>
              <w:t xml:space="preserve">Kas TEAMING </w:t>
            </w:r>
            <w:proofErr w:type="spellStart"/>
            <w:r w:rsidR="00C700AE" w:rsidRPr="00C700AE">
              <w:rPr>
                <w:rFonts w:ascii="Times New Roman" w:eastAsia="Times New Roman" w:hAnsi="Times New Roman" w:cs="Times New Roman"/>
              </w:rPr>
              <w:t>for</w:t>
            </w:r>
            <w:proofErr w:type="spellEnd"/>
            <w:r w:rsidR="00C700AE" w:rsidRPr="00C700AE">
              <w:rPr>
                <w:rFonts w:ascii="Times New Roman" w:eastAsia="Times New Roman" w:hAnsi="Times New Roman" w:cs="Times New Roman"/>
              </w:rPr>
              <w:t xml:space="preserve"> </w:t>
            </w:r>
            <w:proofErr w:type="spellStart"/>
            <w:r w:rsidR="00C700AE" w:rsidRPr="00C700AE">
              <w:rPr>
                <w:rFonts w:ascii="Times New Roman" w:eastAsia="Times New Roman" w:hAnsi="Times New Roman" w:cs="Times New Roman"/>
              </w:rPr>
              <w:t>Excellence</w:t>
            </w:r>
            <w:proofErr w:type="spellEnd"/>
            <w:r w:rsidR="00C700AE" w:rsidRPr="00C700AE">
              <w:rPr>
                <w:rFonts w:ascii="Times New Roman" w:eastAsia="Times New Roman" w:hAnsi="Times New Roman" w:cs="Times New Roman"/>
              </w:rPr>
              <w:t xml:space="preserve"> rahastus läheb tegevustoetuse arvestusse?</w:t>
            </w:r>
          </w:p>
        </w:tc>
        <w:tc>
          <w:tcPr>
            <w:tcW w:w="6007" w:type="dxa"/>
            <w:tcBorders>
              <w:top w:val="single" w:sz="8" w:space="0" w:color="auto"/>
              <w:left w:val="single" w:sz="8" w:space="0" w:color="auto"/>
              <w:bottom w:val="single" w:sz="8" w:space="0" w:color="auto"/>
              <w:right w:val="single" w:sz="8" w:space="0" w:color="auto"/>
            </w:tcBorders>
            <w:tcMar>
              <w:left w:w="108" w:type="dxa"/>
              <w:right w:w="108" w:type="dxa"/>
            </w:tcMar>
          </w:tcPr>
          <w:p w14:paraId="333A0CDC" w14:textId="77777777" w:rsidR="2F789A90" w:rsidRDefault="00425416" w:rsidP="2F789A90">
            <w:pPr>
              <w:rPr>
                <w:rFonts w:ascii="Times New Roman" w:eastAsia="Times New Roman" w:hAnsi="Times New Roman" w:cs="Times New Roman"/>
              </w:rPr>
            </w:pPr>
            <w:r>
              <w:rPr>
                <w:rFonts w:ascii="Times New Roman" w:eastAsia="Times New Roman" w:hAnsi="Times New Roman" w:cs="Times New Roman"/>
              </w:rPr>
              <w:t>Selgitame.</w:t>
            </w:r>
          </w:p>
          <w:p w14:paraId="75D4893D" w14:textId="12920998" w:rsidR="00425416" w:rsidRDefault="00425416" w:rsidP="2F789A90">
            <w:pPr>
              <w:rPr>
                <w:rFonts w:ascii="Times New Roman" w:eastAsia="Times New Roman" w:hAnsi="Times New Roman" w:cs="Times New Roman"/>
              </w:rPr>
            </w:pPr>
            <w:proofErr w:type="spellStart"/>
            <w:r>
              <w:rPr>
                <w:rFonts w:ascii="Times New Roman" w:eastAsia="Times New Roman" w:hAnsi="Times New Roman" w:cs="Times New Roman"/>
              </w:rPr>
              <w:t>Teaming</w:t>
            </w:r>
            <w:proofErr w:type="spellEnd"/>
            <w:r>
              <w:rPr>
                <w:rFonts w:ascii="Times New Roman" w:eastAsia="Times New Roman" w:hAnsi="Times New Roman" w:cs="Times New Roman"/>
              </w:rPr>
              <w:t xml:space="preserve"> projektide puhul läheb arvesse Euroopa Komisjonilt saadud osa, kuid mitte riigieelarvelised vahendid, sealhulgas struktuuritoetus.</w:t>
            </w:r>
          </w:p>
        </w:tc>
      </w:tr>
      <w:tr w:rsidR="00DA7C11" w:rsidRPr="002A1391" w14:paraId="2AE050E3" w14:textId="77777777" w:rsidTr="00D45A45">
        <w:trPr>
          <w:trHeight w:val="300"/>
        </w:trPr>
        <w:tc>
          <w:tcPr>
            <w:tcW w:w="13938" w:type="dxa"/>
            <w:gridSpan w:val="3"/>
          </w:tcPr>
          <w:p w14:paraId="269E8851" w14:textId="58965F23" w:rsidR="00DA7C11" w:rsidRPr="002A1391" w:rsidRDefault="00DA7C11" w:rsidP="00EF1C7D">
            <w:pPr>
              <w:rPr>
                <w:rFonts w:ascii="Times New Roman" w:eastAsia="Times New Roman" w:hAnsi="Times New Roman" w:cs="Times New Roman"/>
                <w:b/>
                <w:bCs/>
              </w:rPr>
            </w:pPr>
            <w:r w:rsidRPr="002A1391">
              <w:rPr>
                <w:rFonts w:ascii="Times New Roman" w:eastAsia="Times New Roman" w:hAnsi="Times New Roman" w:cs="Times New Roman"/>
                <w:b/>
                <w:bCs/>
              </w:rPr>
              <w:t>Kaitseministeerium</w:t>
            </w:r>
          </w:p>
        </w:tc>
      </w:tr>
      <w:tr w:rsidR="00C650C7" w14:paraId="4ED63D23" w14:textId="77777777" w:rsidTr="00C650C7">
        <w:trPr>
          <w:trHeight w:val="300"/>
        </w:trPr>
        <w:tc>
          <w:tcPr>
            <w:tcW w:w="843" w:type="dxa"/>
          </w:tcPr>
          <w:p w14:paraId="61BC31D6" w14:textId="4273FFF6" w:rsidR="00C650C7" w:rsidRDefault="002A1391" w:rsidP="00EF1C7D">
            <w:r w:rsidRPr="00405761">
              <w:rPr>
                <w:rFonts w:ascii="Times New Roman" w:eastAsia="Times New Roman" w:hAnsi="Times New Roman" w:cs="Times New Roman"/>
              </w:rPr>
              <w:t>41.</w:t>
            </w:r>
          </w:p>
        </w:tc>
        <w:tc>
          <w:tcPr>
            <w:tcW w:w="7088" w:type="dxa"/>
          </w:tcPr>
          <w:p w14:paraId="5D1B3E7B" w14:textId="5F1C50C9" w:rsidR="00DA7C11" w:rsidRPr="00DA7C11" w:rsidRDefault="00DA7C11" w:rsidP="00DA7C11">
            <w:pPr>
              <w:rPr>
                <w:rFonts w:ascii="Times New Roman" w:eastAsia="Times New Roman" w:hAnsi="Times New Roman" w:cs="Times New Roman"/>
              </w:rPr>
            </w:pPr>
            <w:r w:rsidRPr="00DA7C11">
              <w:rPr>
                <w:rFonts w:ascii="Times New Roman" w:eastAsia="Times New Roman" w:hAnsi="Times New Roman" w:cs="Times New Roman"/>
              </w:rPr>
              <w:t>Eelnõu punkt 2, millega muudetakse paragrahvi 4 lõiget 2 järgmiselt:</w:t>
            </w:r>
          </w:p>
          <w:p w14:paraId="7938D856" w14:textId="77777777" w:rsidR="00DA7C11" w:rsidRPr="00DA7C11" w:rsidRDefault="00DA7C11" w:rsidP="00DA7C11">
            <w:pPr>
              <w:rPr>
                <w:rFonts w:ascii="Times New Roman" w:eastAsia="Times New Roman" w:hAnsi="Times New Roman" w:cs="Times New Roman"/>
              </w:rPr>
            </w:pPr>
            <w:r w:rsidRPr="00DA7C11">
              <w:rPr>
                <w:rFonts w:ascii="Times New Roman" w:eastAsia="Times New Roman" w:hAnsi="Times New Roman" w:cs="Times New Roman"/>
                <w:i/>
                <w:iCs/>
              </w:rPr>
              <w:t>“(2) Avaliku sektori asutuse teadlaste järelkasvu näitajana arvestatakse kaitstud doktoritöö kaasjuhendamist, välja arvatud ülikoolide vahelist kaasjuhendamist, juhul, kui:</w:t>
            </w:r>
          </w:p>
          <w:p w14:paraId="14D04B6A" w14:textId="77777777" w:rsidR="00DA7C11" w:rsidRPr="00DA7C11" w:rsidRDefault="00DA7C11" w:rsidP="00DA7C11">
            <w:pPr>
              <w:rPr>
                <w:rFonts w:ascii="Times New Roman" w:eastAsia="Times New Roman" w:hAnsi="Times New Roman" w:cs="Times New Roman"/>
              </w:rPr>
            </w:pPr>
            <w:r w:rsidRPr="00DA7C11">
              <w:rPr>
                <w:rFonts w:ascii="Times New Roman" w:eastAsia="Times New Roman" w:hAnsi="Times New Roman" w:cs="Times New Roman"/>
                <w:i/>
                <w:iCs/>
              </w:rPr>
              <w:t>1) doktorant töötas kaasjuhendajaga samas asutuses vähemalt poole doktoriõpingute nominaalajast, doktorandi töökoormus oli vähemalt 0,5 ning tema töö on seotud doktoritööga ja</w:t>
            </w:r>
          </w:p>
          <w:p w14:paraId="4623DEA6" w14:textId="21883334" w:rsidR="00DA7C11" w:rsidRPr="00DA7C11" w:rsidRDefault="00DA7C11" w:rsidP="00DA7C11">
            <w:pPr>
              <w:rPr>
                <w:rFonts w:ascii="Times New Roman" w:eastAsia="Times New Roman" w:hAnsi="Times New Roman" w:cs="Times New Roman"/>
              </w:rPr>
            </w:pPr>
            <w:r w:rsidRPr="00DA7C11">
              <w:rPr>
                <w:rFonts w:ascii="Times New Roman" w:eastAsia="Times New Roman" w:hAnsi="Times New Roman" w:cs="Times New Roman"/>
                <w:i/>
                <w:iCs/>
              </w:rPr>
              <w:t>2) kaasjuhendaja töökoormus asutuses juhendamise ajal oli vähemalt 0,5 ning tal oli lisaks doktorandi juhendamisele ka muid teadus- ja arendustegevusega seotud tööülesandeid.”</w:t>
            </w:r>
          </w:p>
          <w:p w14:paraId="0BD0C8D8" w14:textId="4DFC42A9" w:rsidR="00C650C7" w:rsidRPr="00C650C7" w:rsidRDefault="00DA7C11" w:rsidP="00EF1C7D">
            <w:pPr>
              <w:rPr>
                <w:rFonts w:ascii="Times New Roman" w:eastAsia="Times New Roman" w:hAnsi="Times New Roman" w:cs="Times New Roman"/>
              </w:rPr>
            </w:pPr>
            <w:r w:rsidRPr="00DA7C11">
              <w:rPr>
                <w:rFonts w:ascii="Times New Roman" w:eastAsia="Times New Roman" w:hAnsi="Times New Roman" w:cs="Times New Roman"/>
              </w:rPr>
              <w:t>Kaitseministeerium ei toeta kehtiva määruse § 4 lõike 2 muutmist. Kehtivas määruses ei ole kaasjuhendaja töökoormusele 0,5 koormuse nõuet, mis soovitakse määruse muudatusega lisada. Meie hinnangul on sellisel määruse muudatusel otsene tagasiulatuv negatiivne mõju, kuna asutused ei saanud oma tööd planeerides uusi tingimusi kaasjuhendajatele ette näha. See tähendab Kaitseväe Akadeemia näitel, et teatud doktoritööde kaasjuhendamine ei lähe toetuste eraldamisel teadlaste järelkasvu näitajana arvesse uue määruse kohaselt. Meil on täna kaasjuhendajaid, kellel töökoormus juhendamisel ei ole 0,5, vaid nt 0,3. Kui muudatus on siiski vajalik, siis saab seda rakendada neile, kes 2026. aasta sügisest doktorantuuri alustavad, ent eelnõu kohaselt seda rakendussättest ei nähtu. Doktorantuuris õppimine ja sellele eelnev planeerimine on asutuse jaoks pikem protsess ning selline iga-aastane tingimuste muutmine raskendab asutuse planeerimistegevusi.</w:t>
            </w:r>
          </w:p>
        </w:tc>
        <w:tc>
          <w:tcPr>
            <w:tcW w:w="6007" w:type="dxa"/>
          </w:tcPr>
          <w:p w14:paraId="2C2BDCF8" w14:textId="77777777" w:rsidR="00C650C7" w:rsidRPr="00EC7C8C" w:rsidRDefault="00EC7C8C" w:rsidP="00EF1C7D">
            <w:pPr>
              <w:rPr>
                <w:rFonts w:ascii="Times New Roman" w:eastAsia="Times New Roman" w:hAnsi="Times New Roman" w:cs="Times New Roman"/>
              </w:rPr>
            </w:pPr>
            <w:r w:rsidRPr="00EC7C8C">
              <w:rPr>
                <w:rFonts w:ascii="Times New Roman" w:eastAsia="Times New Roman" w:hAnsi="Times New Roman" w:cs="Times New Roman"/>
              </w:rPr>
              <w:t>Selgitame.</w:t>
            </w:r>
          </w:p>
          <w:p w14:paraId="63B5C1BC" w14:textId="72FE1833" w:rsidR="00EC7C8C" w:rsidRDefault="00EC7C8C" w:rsidP="00EF1C7D">
            <w:r w:rsidRPr="00EC7C8C">
              <w:rPr>
                <w:rFonts w:ascii="Times New Roman" w:hAnsi="Times New Roman" w:cs="Times New Roman"/>
              </w:rPr>
              <w:t xml:space="preserve">Antud muudatus ei puuduta kaasjuhendamisega seotud töökoormust, vaid kaasjuhendaja töökoormust asutuses üldiselt. Lisaks täpsustame lähtuvalt asutustelt saadud tagasisidest § 4 lõikes 2 toodud nõudeid kaasjuhendaja töökoormusele järgmiselt: kaasjuhendaja töökoormus asutuses juhendamise ajal oli </w:t>
            </w:r>
            <w:r w:rsidRPr="00EC7C8C">
              <w:rPr>
                <w:rFonts w:ascii="Times New Roman" w:hAnsi="Times New Roman" w:cs="Times New Roman"/>
                <w:b/>
                <w:bCs/>
              </w:rPr>
              <w:t>keskmiselt</w:t>
            </w:r>
            <w:r w:rsidRPr="00EC7C8C">
              <w:rPr>
                <w:rFonts w:ascii="Times New Roman" w:hAnsi="Times New Roman" w:cs="Times New Roman"/>
              </w:rPr>
              <w:t xml:space="preserve"> vähemalt 0,5 ning tal oli lisaks doktorandi juhendamisele ka muid teadus- ja arendustegevusega seotud tööülesandeid.”</w:t>
            </w:r>
          </w:p>
        </w:tc>
      </w:tr>
      <w:tr w:rsidR="001A7C4F" w:rsidRPr="001A7C4F" w14:paraId="4DC39991" w14:textId="77777777" w:rsidTr="003A3A17">
        <w:trPr>
          <w:trHeight w:val="300"/>
        </w:trPr>
        <w:tc>
          <w:tcPr>
            <w:tcW w:w="13938" w:type="dxa"/>
            <w:gridSpan w:val="3"/>
          </w:tcPr>
          <w:p w14:paraId="34A8E0C4" w14:textId="74D262A1" w:rsidR="001A7C4F" w:rsidRPr="001A7C4F" w:rsidRDefault="001A7C4F" w:rsidP="00EF1C7D">
            <w:pPr>
              <w:rPr>
                <w:rFonts w:ascii="Times New Roman" w:eastAsia="Times New Roman" w:hAnsi="Times New Roman" w:cs="Times New Roman"/>
                <w:b/>
                <w:bCs/>
              </w:rPr>
            </w:pPr>
            <w:r w:rsidRPr="001A7C4F">
              <w:rPr>
                <w:rFonts w:ascii="Times New Roman" w:eastAsia="Times New Roman" w:hAnsi="Times New Roman" w:cs="Times New Roman"/>
                <w:b/>
                <w:bCs/>
              </w:rPr>
              <w:t>Tartu Ülikool</w:t>
            </w:r>
          </w:p>
        </w:tc>
      </w:tr>
      <w:tr w:rsidR="00C650C7" w14:paraId="5F2E0050" w14:textId="77777777" w:rsidTr="00C650C7">
        <w:trPr>
          <w:trHeight w:val="300"/>
        </w:trPr>
        <w:tc>
          <w:tcPr>
            <w:tcW w:w="843" w:type="dxa"/>
          </w:tcPr>
          <w:p w14:paraId="0BF43A84" w14:textId="14BE1FF7" w:rsidR="00C650C7" w:rsidRDefault="002A1391" w:rsidP="00EF1C7D">
            <w:r>
              <w:rPr>
                <w:rFonts w:ascii="Times New Roman" w:eastAsia="Times New Roman" w:hAnsi="Times New Roman" w:cs="Times New Roman"/>
              </w:rPr>
              <w:t>42.</w:t>
            </w:r>
          </w:p>
        </w:tc>
        <w:tc>
          <w:tcPr>
            <w:tcW w:w="7088" w:type="dxa"/>
          </w:tcPr>
          <w:p w14:paraId="3375826A" w14:textId="34C7AF8D" w:rsidR="00C650C7" w:rsidRDefault="00C650C7" w:rsidP="00EF1C7D">
            <w:r w:rsidRPr="2F789A90">
              <w:rPr>
                <w:rFonts w:ascii="Times New Roman" w:eastAsia="Times New Roman" w:hAnsi="Times New Roman" w:cs="Times New Roman"/>
              </w:rPr>
              <w:t xml:space="preserve"> </w:t>
            </w:r>
            <w:r w:rsidR="001A7C4F" w:rsidRPr="001A7C4F">
              <w:rPr>
                <w:rFonts w:ascii="Times New Roman" w:eastAsia="Times New Roman" w:hAnsi="Times New Roman" w:cs="Times New Roman"/>
              </w:rPr>
              <w:t xml:space="preserve">Eelnõu paragrahvi 1 punktiga 2 muudetakse määruse paragrahvi 4 lõiget 2. Selle punktis 1 tuleks lauseosa „ning tema töö on seotud </w:t>
            </w:r>
            <w:r w:rsidR="001A7C4F" w:rsidRPr="001A7C4F">
              <w:rPr>
                <w:rFonts w:ascii="Times New Roman" w:eastAsia="Times New Roman" w:hAnsi="Times New Roman" w:cs="Times New Roman"/>
              </w:rPr>
              <w:lastRenderedPageBreak/>
              <w:t>doktoritööga“ selle ühtlustamiseks ülejäänud paragrahvi sõnastusega viia mineviku vormi.</w:t>
            </w:r>
          </w:p>
        </w:tc>
        <w:tc>
          <w:tcPr>
            <w:tcW w:w="6007" w:type="dxa"/>
          </w:tcPr>
          <w:p w14:paraId="3E18F9A5" w14:textId="4810A65B" w:rsidR="00C650C7" w:rsidRDefault="00C650C7" w:rsidP="00EF1C7D">
            <w:r w:rsidRPr="2F789A90">
              <w:rPr>
                <w:rFonts w:ascii="Times New Roman" w:eastAsia="Times New Roman" w:hAnsi="Times New Roman" w:cs="Times New Roman"/>
                <w:color w:val="EE0000"/>
              </w:rPr>
              <w:lastRenderedPageBreak/>
              <w:t xml:space="preserve"> </w:t>
            </w:r>
            <w:r w:rsidR="00CE646D" w:rsidRPr="00EC7C8C">
              <w:rPr>
                <w:rFonts w:ascii="Times New Roman" w:eastAsia="Times New Roman" w:hAnsi="Times New Roman" w:cs="Times New Roman"/>
              </w:rPr>
              <w:t>Arvestame.</w:t>
            </w:r>
          </w:p>
        </w:tc>
      </w:tr>
      <w:tr w:rsidR="00C650C7" w14:paraId="2A72F84A" w14:textId="77777777" w:rsidTr="00C650C7">
        <w:trPr>
          <w:trHeight w:val="300"/>
        </w:trPr>
        <w:tc>
          <w:tcPr>
            <w:tcW w:w="843" w:type="dxa"/>
          </w:tcPr>
          <w:p w14:paraId="02CEE0F2" w14:textId="0DECFE9A" w:rsidR="00C650C7" w:rsidRDefault="002A1391" w:rsidP="00EF1C7D">
            <w:r>
              <w:rPr>
                <w:rFonts w:ascii="Times New Roman" w:eastAsia="Times New Roman" w:hAnsi="Times New Roman" w:cs="Times New Roman"/>
              </w:rPr>
              <w:t>43.</w:t>
            </w:r>
          </w:p>
        </w:tc>
        <w:tc>
          <w:tcPr>
            <w:tcW w:w="7088" w:type="dxa"/>
          </w:tcPr>
          <w:p w14:paraId="55985C42" w14:textId="5BE1560A" w:rsidR="00C650C7" w:rsidRDefault="00C650C7" w:rsidP="00EF1C7D">
            <w:r w:rsidRPr="2F789A90">
              <w:rPr>
                <w:rFonts w:ascii="Times New Roman" w:eastAsia="Times New Roman" w:hAnsi="Times New Roman" w:cs="Times New Roman"/>
              </w:rPr>
              <w:t xml:space="preserve"> </w:t>
            </w:r>
            <w:r w:rsidR="001A7C4F" w:rsidRPr="001A7C4F">
              <w:rPr>
                <w:rFonts w:ascii="Times New Roman" w:eastAsia="Times New Roman" w:hAnsi="Times New Roman" w:cs="Times New Roman"/>
              </w:rPr>
              <w:t>Eelnõu paragrahvi 1 punktiga 4 muudetakse määruse paragrahvi 5 lõike 1 punkti 5, mille kohaselt jäetakse edaspidi tegevustoetuse tulemusosa määramise arvestusest välja ka strateegiliste uuringute programmi toetused. Üldiselt kehtib põhimõte, et riigieelarvest pärinevat teadustulu asutuste toetuse alusandmete hulgas arvesse ei võeta. See on kinnitatud ka määruse kavandatava lisa punktis 3. Seetõttu palun selgitada, millest lähtudes soovitakse määruse § 5 lõike 1 punktis 5 teha erand strateegiliste uuringute programmist saadud vahendite puhul. Tegemist on riigieelarvesse planeeritud vahenditega, mille kasutamise tulemusena ei teki TA süsteemi tulusid juurde. Ilma mõjuva põhjuseta ei peaks strateegiliste uuringute programmi sihttoetusele erandit kehtestama.</w:t>
            </w:r>
          </w:p>
        </w:tc>
        <w:tc>
          <w:tcPr>
            <w:tcW w:w="6007" w:type="dxa"/>
          </w:tcPr>
          <w:p w14:paraId="41F804A5" w14:textId="77777777" w:rsidR="00C650C7" w:rsidRPr="00EC7C8C" w:rsidRDefault="00C650C7" w:rsidP="00EF1C7D">
            <w:pPr>
              <w:rPr>
                <w:rFonts w:ascii="Times New Roman" w:eastAsia="Times New Roman" w:hAnsi="Times New Roman" w:cs="Times New Roman"/>
              </w:rPr>
            </w:pPr>
            <w:r w:rsidRPr="2F789A90">
              <w:rPr>
                <w:rFonts w:ascii="Times New Roman" w:eastAsia="Times New Roman" w:hAnsi="Times New Roman" w:cs="Times New Roman"/>
              </w:rPr>
              <w:t xml:space="preserve"> </w:t>
            </w:r>
            <w:r w:rsidR="00EC7C8C" w:rsidRPr="00EC7C8C">
              <w:rPr>
                <w:rFonts w:ascii="Times New Roman" w:eastAsia="Times New Roman" w:hAnsi="Times New Roman" w:cs="Times New Roman"/>
              </w:rPr>
              <w:t>Selgitame.</w:t>
            </w:r>
          </w:p>
          <w:p w14:paraId="14C1C1B6" w14:textId="77777777" w:rsidR="00EC7C8C" w:rsidRDefault="00EC7C8C" w:rsidP="00EF1C7D">
            <w:pPr>
              <w:rPr>
                <w:rFonts w:ascii="Times New Roman" w:eastAsia="Times New Roman" w:hAnsi="Times New Roman" w:cs="Times New Roman"/>
              </w:rPr>
            </w:pPr>
            <w:r w:rsidRPr="00EC7C8C">
              <w:rPr>
                <w:rFonts w:ascii="Times New Roman" w:eastAsia="Times New Roman" w:hAnsi="Times New Roman" w:cs="Times New Roman"/>
              </w:rPr>
              <w:t>§ 5 lõike 1 punkti 5 muudatusega ei ole kavas jätta arvestusest välja strateegiliste uuringute programmi toetused. Kuna sätte sõnastus oli mitmeti mõistetav, siis muudame sätte sõnastust selgemaks, et oleks üheselt arusaadav, et strateegiliste uuringute programmi toetused võetakse arvesse koefitsiendiga 1.</w:t>
            </w:r>
          </w:p>
          <w:p w14:paraId="394D5E24" w14:textId="77777777" w:rsidR="00D44982" w:rsidRDefault="00D44982" w:rsidP="00EF1C7D">
            <w:pPr>
              <w:rPr>
                <w:rFonts w:ascii="Times New Roman" w:hAnsi="Times New Roman"/>
              </w:rPr>
            </w:pPr>
            <w:r>
              <w:rPr>
                <w:rFonts w:ascii="Times New Roman" w:hAnsi="Times New Roman"/>
              </w:rPr>
              <w:t xml:space="preserve">Selgitame, et riigieelarvest pärineva teadustulu mittearvestamise põhimõte kehtib peamiselt sellistele tuludele, mis on antud ilma konkurssi või hanget korraldamata. Haridus- ja Teadusministeeriumi toetused on välistatud laiemalt, kuna tegevustoetuse eesmärk ei ole Haridus- ja Teadusministeeriumi teiste toetuste võimendamine. </w:t>
            </w:r>
          </w:p>
          <w:p w14:paraId="51184098" w14:textId="3D3870D5" w:rsidR="00D44982" w:rsidRDefault="00D44982" w:rsidP="00EF1C7D">
            <w:r>
              <w:rPr>
                <w:rFonts w:ascii="Times New Roman" w:hAnsi="Times New Roman"/>
              </w:rPr>
              <w:t>S</w:t>
            </w:r>
            <w:r w:rsidRPr="00861491">
              <w:rPr>
                <w:rFonts w:ascii="Times New Roman" w:hAnsi="Times New Roman"/>
              </w:rPr>
              <w:t xml:space="preserve">trateegiliste uuringute programmi eristamise põhjus seisneb programmi eesmärgis ja ülesehituses. Programmi eesmärk on toetada Eesti ühiskonna ja majanduse jaoks oluliste pikaajaliste uurimissuundade arendamist ning nende lahendamiseks vajaliku teadusvõimekuse kujundamist. Uurimissuunad lähtuvad ministeeriumide ja Riigikantselei vajadustest ning on seotud riigi strateegiliste probleemide lahendamisega. </w:t>
            </w:r>
            <w:r>
              <w:rPr>
                <w:rFonts w:ascii="Times New Roman" w:hAnsi="Times New Roman"/>
              </w:rPr>
              <w:t>Igal ministeeriumil on oma eelarve, mille raames on vastaval ministeeriumil võimalik teadusuuringuid rahastada. Seetõttu erineb strateegiliste uuringute programm teistest Haridus- ja Teadusministeeriumi rahastusmeetmetest, mille arvestamine on määruse kohaselt välistatud.</w:t>
            </w:r>
          </w:p>
        </w:tc>
      </w:tr>
      <w:tr w:rsidR="00C650C7" w14:paraId="18CFE156" w14:textId="77777777" w:rsidTr="00C650C7">
        <w:trPr>
          <w:trHeight w:val="300"/>
        </w:trPr>
        <w:tc>
          <w:tcPr>
            <w:tcW w:w="843" w:type="dxa"/>
          </w:tcPr>
          <w:p w14:paraId="17ABE608" w14:textId="2DAD7D88" w:rsidR="00C650C7" w:rsidRDefault="002A1391" w:rsidP="00EF1C7D">
            <w:r w:rsidRPr="00E9401C">
              <w:rPr>
                <w:rFonts w:ascii="Times New Roman" w:eastAsia="Times New Roman" w:hAnsi="Times New Roman" w:cs="Times New Roman"/>
              </w:rPr>
              <w:t>44.</w:t>
            </w:r>
          </w:p>
        </w:tc>
        <w:tc>
          <w:tcPr>
            <w:tcW w:w="7088" w:type="dxa"/>
          </w:tcPr>
          <w:p w14:paraId="38A48EC2" w14:textId="481EDD6B" w:rsidR="00C650C7" w:rsidRDefault="00C650C7" w:rsidP="00EF1C7D">
            <w:r w:rsidRPr="2F789A90">
              <w:rPr>
                <w:rFonts w:ascii="Times New Roman" w:eastAsia="Times New Roman" w:hAnsi="Times New Roman" w:cs="Times New Roman"/>
              </w:rPr>
              <w:t xml:space="preserve"> </w:t>
            </w:r>
            <w:r w:rsidR="001A7C4F" w:rsidRPr="001A7C4F">
              <w:rPr>
                <w:rFonts w:ascii="Times New Roman" w:eastAsia="Times New Roman" w:hAnsi="Times New Roman" w:cs="Times New Roman"/>
              </w:rPr>
              <w:t xml:space="preserve">Eelnõu paragrahvi 1 punktidega 7 ja 8 muudetakse määruse paragrahvi 7 punkti 1 (eelnõus ekslikult viidatud lõige 1) ja täiendatakse paragrahvi punktiga 11. Selle tulemusel tekib olukord, kus </w:t>
            </w:r>
            <w:r w:rsidR="001A7C4F" w:rsidRPr="001A7C4F">
              <w:rPr>
                <w:rFonts w:ascii="Times New Roman" w:eastAsia="Times New Roman" w:hAnsi="Times New Roman" w:cs="Times New Roman"/>
              </w:rPr>
              <w:lastRenderedPageBreak/>
              <w:t>kogumikus avaldatud artiklitele saaks kohaldada mõlemas lõikes nimetatud koefitsiente. Muudatuse seletuskirjas toodud eesmärgi täitmiseks piisab punkti 11 lisamisest ilma punkti 1 sõnastust muutmata.</w:t>
            </w:r>
          </w:p>
        </w:tc>
        <w:tc>
          <w:tcPr>
            <w:tcW w:w="6007" w:type="dxa"/>
          </w:tcPr>
          <w:p w14:paraId="078645E9" w14:textId="77777777" w:rsidR="00E9401C" w:rsidRDefault="00C650C7" w:rsidP="00EF1C7D">
            <w:pPr>
              <w:rPr>
                <w:rFonts w:ascii="Times New Roman" w:eastAsia="Times New Roman" w:hAnsi="Times New Roman" w:cs="Times New Roman"/>
              </w:rPr>
            </w:pPr>
            <w:r w:rsidRPr="2F789A90">
              <w:rPr>
                <w:rFonts w:ascii="Times New Roman" w:eastAsia="Times New Roman" w:hAnsi="Times New Roman" w:cs="Times New Roman"/>
              </w:rPr>
              <w:lastRenderedPageBreak/>
              <w:t xml:space="preserve"> </w:t>
            </w:r>
            <w:r w:rsidR="00E9401C" w:rsidRPr="00E9401C">
              <w:rPr>
                <w:rFonts w:ascii="Times New Roman" w:eastAsia="Times New Roman" w:hAnsi="Times New Roman" w:cs="Times New Roman"/>
              </w:rPr>
              <w:t xml:space="preserve">Arvestatud. </w:t>
            </w:r>
          </w:p>
          <w:p w14:paraId="1C0577C1" w14:textId="7056B894" w:rsidR="00C650C7" w:rsidRDefault="00E9401C" w:rsidP="00EF1C7D">
            <w:r w:rsidRPr="00E9401C">
              <w:rPr>
                <w:rFonts w:ascii="Times New Roman" w:eastAsia="Times New Roman" w:hAnsi="Times New Roman" w:cs="Times New Roman"/>
              </w:rPr>
              <w:lastRenderedPageBreak/>
              <w:t>Kooskõlastusele saadetud eelnõust eemaldatud paragrahvi 1 punkt 8 ja vastavalt sellele muudetud järgmiste punktide num</w:t>
            </w:r>
            <w:r>
              <w:rPr>
                <w:rFonts w:ascii="Times New Roman" w:eastAsia="Times New Roman" w:hAnsi="Times New Roman" w:cs="Times New Roman"/>
              </w:rPr>
              <w:t>eratsiooni</w:t>
            </w:r>
            <w:r w:rsidRPr="00E9401C">
              <w:rPr>
                <w:rFonts w:ascii="Times New Roman" w:eastAsia="Times New Roman" w:hAnsi="Times New Roman" w:cs="Times New Roman"/>
              </w:rPr>
              <w:t>.</w:t>
            </w:r>
          </w:p>
        </w:tc>
      </w:tr>
      <w:tr w:rsidR="00C650C7" w14:paraId="1DE71C0F" w14:textId="77777777" w:rsidTr="00C650C7">
        <w:trPr>
          <w:trHeight w:val="300"/>
        </w:trPr>
        <w:tc>
          <w:tcPr>
            <w:tcW w:w="843" w:type="dxa"/>
          </w:tcPr>
          <w:p w14:paraId="7A0458E2" w14:textId="6A9A2F6B" w:rsidR="00C650C7" w:rsidRDefault="002A1391" w:rsidP="00EF1C7D">
            <w:r w:rsidRPr="00784BF0">
              <w:rPr>
                <w:rFonts w:ascii="Times New Roman" w:eastAsia="Times New Roman" w:hAnsi="Times New Roman" w:cs="Times New Roman"/>
              </w:rPr>
              <w:lastRenderedPageBreak/>
              <w:t>45</w:t>
            </w:r>
            <w:r w:rsidR="00C650C7" w:rsidRPr="00784BF0">
              <w:rPr>
                <w:rFonts w:ascii="Times New Roman" w:eastAsia="Times New Roman" w:hAnsi="Times New Roman" w:cs="Times New Roman"/>
              </w:rPr>
              <w:t>.</w:t>
            </w:r>
          </w:p>
        </w:tc>
        <w:tc>
          <w:tcPr>
            <w:tcW w:w="7088" w:type="dxa"/>
          </w:tcPr>
          <w:p w14:paraId="13D2E298" w14:textId="38659E44" w:rsidR="00C650C7" w:rsidRDefault="00C650C7" w:rsidP="00EF1C7D">
            <w:r w:rsidRPr="2F789A90">
              <w:rPr>
                <w:rFonts w:ascii="Times New Roman" w:eastAsia="Times New Roman" w:hAnsi="Times New Roman" w:cs="Times New Roman"/>
              </w:rPr>
              <w:t xml:space="preserve"> </w:t>
            </w:r>
            <w:r w:rsidR="001A7C4F" w:rsidRPr="001A7C4F">
              <w:rPr>
                <w:rFonts w:ascii="Times New Roman" w:eastAsia="Times New Roman" w:hAnsi="Times New Roman" w:cs="Times New Roman"/>
              </w:rPr>
              <w:t>Eelnõu paragrahvi 1 punktiga 11 muudetakse määruse paragrahvi 10 lõiget 1, mille kohaselt tuleb tegevustoetuse mahu määramise alusandmed edaspidi esitada vastutava ministeeriumi etteantud vormil. Juhul kui vormi kasutamine on kohustuslik, siis peaks määruse tekstis olema selgelt välja toodud, et selle kehtestab minister. Muul juhul ei saa vormi kasutamine olla kohustuslik. Eelnõud tuleks täiendada kohustusliku vormi kavandiga, et ka sellele oleks võimalik tagasisidet anda. Lisaks tekitab segadust sama lõike sõnastus, mille kohaselt asutus esitab andmed ettenähtud vormil või ministeerium võtab need Eesti Teadusinfo süsteemist ise. Seletuskirjast ei selgu, millisel juhul kumbki variant kehtib. Eelnõu sõnastust ja seletuskirja tuleks selles osas täiendada.</w:t>
            </w:r>
          </w:p>
        </w:tc>
        <w:tc>
          <w:tcPr>
            <w:tcW w:w="6007" w:type="dxa"/>
          </w:tcPr>
          <w:p w14:paraId="0F56E606" w14:textId="77777777" w:rsidR="00C650C7" w:rsidRPr="00A728C0" w:rsidRDefault="00A728C0" w:rsidP="00EF1C7D">
            <w:pPr>
              <w:rPr>
                <w:rFonts w:ascii="Times New Roman" w:eastAsia="Times New Roman" w:hAnsi="Times New Roman" w:cs="Times New Roman"/>
              </w:rPr>
            </w:pPr>
            <w:r w:rsidRPr="00A728C0">
              <w:rPr>
                <w:rFonts w:ascii="Times New Roman" w:eastAsia="Times New Roman" w:hAnsi="Times New Roman" w:cs="Times New Roman"/>
              </w:rPr>
              <w:t>Selgitame.</w:t>
            </w:r>
          </w:p>
          <w:p w14:paraId="7D7D8E1F" w14:textId="1D10C231" w:rsidR="001563EA" w:rsidRDefault="00A728C0" w:rsidP="00EF1C7D">
            <w:pPr>
              <w:rPr>
                <w:rFonts w:ascii="Times New Roman" w:hAnsi="Times New Roman" w:cs="Times New Roman"/>
              </w:rPr>
            </w:pPr>
            <w:r w:rsidRPr="00A728C0">
              <w:rPr>
                <w:rFonts w:ascii="Times New Roman" w:hAnsi="Times New Roman" w:cs="Times New Roman"/>
              </w:rPr>
              <w:t xml:space="preserve">Etteantud vormi kasutamise eesmärk on tagada, et asutus esitaks tähtajaks kõik nõutud andmed ning väldiks seega olukorda, kus andmete täiendamiseks on vaja esitada täiendavaid päringuid. Kõik andmed, mis on võimalik saada Eesti Teadusinfosüsteemist, võtab HTM andmete kontrollijana infosüsteemist ise. Edaspidi on taotlemine ja andmete esitamine kavas viia täielikult </w:t>
            </w:r>
            <w:proofErr w:type="spellStart"/>
            <w:r w:rsidRPr="00A728C0">
              <w:rPr>
                <w:rFonts w:ascii="Times New Roman" w:hAnsi="Times New Roman" w:cs="Times New Roman"/>
              </w:rPr>
              <w:t>ETISesse</w:t>
            </w:r>
            <w:proofErr w:type="spellEnd"/>
            <w:r w:rsidRPr="00A728C0">
              <w:rPr>
                <w:rFonts w:ascii="Times New Roman" w:hAnsi="Times New Roman" w:cs="Times New Roman"/>
              </w:rPr>
              <w:t xml:space="preserve">. </w:t>
            </w:r>
          </w:p>
          <w:p w14:paraId="1C4BAAE0" w14:textId="73BEAACD" w:rsidR="00A728C0" w:rsidRDefault="001563EA" w:rsidP="00EF1C7D">
            <w:r>
              <w:rPr>
                <w:rFonts w:ascii="Times New Roman" w:hAnsi="Times New Roman" w:cs="Times New Roman"/>
              </w:rPr>
              <w:t xml:space="preserve">Selgitame, et vormi ei ole plaanis kehtestada eraldi õigusaktiga. </w:t>
            </w:r>
            <w:r w:rsidR="00E9401C">
              <w:rPr>
                <w:rFonts w:ascii="Times New Roman" w:hAnsi="Times New Roman" w:cs="Times New Roman"/>
              </w:rPr>
              <w:t>Vorm saadetakse asutustele arvamuse avaldamiseks väljaspool eelnõu menetlust.</w:t>
            </w:r>
          </w:p>
        </w:tc>
      </w:tr>
      <w:tr w:rsidR="00C650C7" w14:paraId="09C0B21B" w14:textId="77777777" w:rsidTr="00C650C7">
        <w:trPr>
          <w:trHeight w:val="300"/>
        </w:trPr>
        <w:tc>
          <w:tcPr>
            <w:tcW w:w="843" w:type="dxa"/>
          </w:tcPr>
          <w:p w14:paraId="462C2645" w14:textId="280B0B14" w:rsidR="00C650C7" w:rsidRDefault="002A1391" w:rsidP="00EF1C7D">
            <w:r>
              <w:rPr>
                <w:rFonts w:ascii="Times New Roman" w:eastAsia="Times New Roman" w:hAnsi="Times New Roman" w:cs="Times New Roman"/>
              </w:rPr>
              <w:t>46</w:t>
            </w:r>
            <w:r w:rsidR="00C650C7" w:rsidRPr="2F789A90">
              <w:rPr>
                <w:rFonts w:ascii="Times New Roman" w:eastAsia="Times New Roman" w:hAnsi="Times New Roman" w:cs="Times New Roman"/>
              </w:rPr>
              <w:t>.</w:t>
            </w:r>
          </w:p>
        </w:tc>
        <w:tc>
          <w:tcPr>
            <w:tcW w:w="7088" w:type="dxa"/>
          </w:tcPr>
          <w:p w14:paraId="26C4EF19" w14:textId="691E4EBF" w:rsidR="00C650C7" w:rsidRDefault="00C650C7" w:rsidP="00EF1C7D">
            <w:r w:rsidRPr="2F789A90">
              <w:rPr>
                <w:rFonts w:ascii="Times New Roman" w:eastAsia="Times New Roman" w:hAnsi="Times New Roman" w:cs="Times New Roman"/>
              </w:rPr>
              <w:t xml:space="preserve"> </w:t>
            </w:r>
            <w:r w:rsidR="001A7C4F" w:rsidRPr="001A7C4F">
              <w:rPr>
                <w:rFonts w:ascii="Times New Roman" w:eastAsia="Times New Roman" w:hAnsi="Times New Roman" w:cs="Times New Roman"/>
              </w:rPr>
              <w:t>Eelnõu sisaldab Vabariigi Valitsuse määruse lisa „Tegevustoetuse tulemusosa määramisel mittearvestatavad tulud lepingutest“. Määruse ning lisa punkti 1 sõnastus ei ole selged selle osas, kas lisa 1 on kohaldatav ka määruse paragrahvi 5 lõike 1 punktides 1–2 nimetatud tulule. Vähemalt seletuskirjas tuleks täpsustada, et lisa punkti 1 künnist määruse paragrahvi 5 lõike 1 punktides 1–2 nimetatud tulule ei kohaldata.</w:t>
            </w:r>
          </w:p>
        </w:tc>
        <w:tc>
          <w:tcPr>
            <w:tcW w:w="6007" w:type="dxa"/>
          </w:tcPr>
          <w:p w14:paraId="1193F3FD" w14:textId="77777777" w:rsidR="00C650C7" w:rsidRPr="00784BF0" w:rsidRDefault="00C650C7" w:rsidP="00EF1C7D">
            <w:pPr>
              <w:rPr>
                <w:rFonts w:ascii="Times New Roman" w:eastAsia="Times New Roman" w:hAnsi="Times New Roman" w:cs="Times New Roman"/>
              </w:rPr>
            </w:pPr>
            <w:r w:rsidRPr="00784BF0">
              <w:rPr>
                <w:rFonts w:ascii="Times New Roman" w:eastAsia="Times New Roman" w:hAnsi="Times New Roman" w:cs="Times New Roman"/>
              </w:rPr>
              <w:t xml:space="preserve"> </w:t>
            </w:r>
            <w:r w:rsidR="00784BF0" w:rsidRPr="00784BF0">
              <w:rPr>
                <w:rFonts w:ascii="Times New Roman" w:eastAsia="Times New Roman" w:hAnsi="Times New Roman" w:cs="Times New Roman"/>
              </w:rPr>
              <w:t>Selgitame.</w:t>
            </w:r>
          </w:p>
          <w:p w14:paraId="6C15573D" w14:textId="6683B030" w:rsidR="00784BF0" w:rsidRPr="00784BF0" w:rsidRDefault="00784BF0" w:rsidP="00EF1C7D">
            <w:r w:rsidRPr="00784BF0">
              <w:rPr>
                <w:rFonts w:ascii="Times New Roman" w:eastAsia="Times New Roman" w:hAnsi="Times New Roman" w:cs="Times New Roman"/>
              </w:rPr>
              <w:t>Lisa esimene lause on sõnastatud järgmiselt: Määruse §-s 5 nimetatud tegevustoetuse tulemusosa määramisel ei arvestata järgmist lepingu alusel saadavat tulu. Seega on lisas olemas viide määruse paragrahvile, mille osas antud lisa kehtib.</w:t>
            </w:r>
          </w:p>
        </w:tc>
      </w:tr>
      <w:tr w:rsidR="00C650C7" w14:paraId="6732ACB7" w14:textId="77777777" w:rsidTr="00C650C7">
        <w:trPr>
          <w:trHeight w:val="300"/>
        </w:trPr>
        <w:tc>
          <w:tcPr>
            <w:tcW w:w="843" w:type="dxa"/>
          </w:tcPr>
          <w:p w14:paraId="407D5B7F" w14:textId="16C7D600" w:rsidR="00C650C7" w:rsidRDefault="00C650C7" w:rsidP="00EF1C7D">
            <w:r w:rsidRPr="00E9401C">
              <w:rPr>
                <w:rFonts w:ascii="Times New Roman" w:eastAsia="Times New Roman" w:hAnsi="Times New Roman" w:cs="Times New Roman"/>
              </w:rPr>
              <w:t>4</w:t>
            </w:r>
            <w:r w:rsidR="002A1391" w:rsidRPr="00E9401C">
              <w:rPr>
                <w:rFonts w:ascii="Times New Roman" w:eastAsia="Times New Roman" w:hAnsi="Times New Roman" w:cs="Times New Roman"/>
              </w:rPr>
              <w:t>7</w:t>
            </w:r>
            <w:r w:rsidRPr="00E9401C">
              <w:rPr>
                <w:rFonts w:ascii="Times New Roman" w:eastAsia="Times New Roman" w:hAnsi="Times New Roman" w:cs="Times New Roman"/>
              </w:rPr>
              <w:t>.</w:t>
            </w:r>
          </w:p>
        </w:tc>
        <w:tc>
          <w:tcPr>
            <w:tcW w:w="7088" w:type="dxa"/>
          </w:tcPr>
          <w:p w14:paraId="242BFEFD" w14:textId="614EA5D0" w:rsidR="00C650C7" w:rsidRDefault="00C650C7" w:rsidP="00EF1C7D">
            <w:r w:rsidRPr="2F789A90">
              <w:rPr>
                <w:rFonts w:ascii="Times New Roman" w:eastAsia="Times New Roman" w:hAnsi="Times New Roman" w:cs="Times New Roman"/>
              </w:rPr>
              <w:t xml:space="preserve"> </w:t>
            </w:r>
            <w:r w:rsidR="001A7C4F" w:rsidRPr="001A7C4F">
              <w:rPr>
                <w:rFonts w:ascii="Times New Roman" w:eastAsia="Times New Roman" w:hAnsi="Times New Roman" w:cs="Times New Roman"/>
              </w:rPr>
              <w:t xml:space="preserve">Lisa punktis 2 on nõutud, et immateriaalse vara kasutusõiguste andmisest saadud tulu arvestamiseks peab see vara olema tekkinud teadus- ja arendustegevuse tulemusena ning vara olemasolu peab olema võimalik dokumentaalselt tõendada. Samas ei ole selgitatud, milline on tõendusstandard ehk millal loetakse vara teadus- ja arendustegevuse tulemuseks või selle olemasolu dokumentaalselt tõendatuks. Kindlust annaks aktsepteeritavate tõendite loetlemine (leiutise avaldus, IP-komisjoni otsus, lepinguline omandiõiguse ahel, koodi- või andmestiku dokumentatsioon), et tulu ei jääks arvestamata </w:t>
            </w:r>
            <w:r w:rsidR="001A7C4F" w:rsidRPr="001A7C4F">
              <w:rPr>
                <w:rFonts w:ascii="Times New Roman" w:eastAsia="Times New Roman" w:hAnsi="Times New Roman" w:cs="Times New Roman"/>
              </w:rPr>
              <w:lastRenderedPageBreak/>
              <w:t>üksnes patendivormistuse puudumise tõttu. Lisaks on vajalik täpsustus, et ärisaladusega kaetud lepingu puhul piisab immateriaalse vara olemasolu tõendamiseks dokumendist, mis ei avalda lepingu ärilisi tingimusi.</w:t>
            </w:r>
          </w:p>
        </w:tc>
        <w:tc>
          <w:tcPr>
            <w:tcW w:w="6007" w:type="dxa"/>
          </w:tcPr>
          <w:p w14:paraId="60B48B30" w14:textId="77777777" w:rsidR="00784BF0" w:rsidRPr="00784BF0" w:rsidRDefault="00784BF0" w:rsidP="00784BF0">
            <w:pPr>
              <w:rPr>
                <w:rFonts w:ascii="Times New Roman" w:eastAsia="Times New Roman" w:hAnsi="Times New Roman" w:cs="Times New Roman"/>
              </w:rPr>
            </w:pPr>
            <w:r w:rsidRPr="00784BF0">
              <w:rPr>
                <w:rFonts w:ascii="Times New Roman" w:eastAsia="Times New Roman" w:hAnsi="Times New Roman" w:cs="Times New Roman"/>
              </w:rPr>
              <w:lastRenderedPageBreak/>
              <w:t>Selgitame.</w:t>
            </w:r>
          </w:p>
          <w:p w14:paraId="094C9765" w14:textId="77777777" w:rsidR="00784BF0" w:rsidRPr="00784BF0" w:rsidRDefault="00784BF0" w:rsidP="00784BF0">
            <w:pPr>
              <w:rPr>
                <w:rFonts w:ascii="Times New Roman" w:eastAsia="Times New Roman" w:hAnsi="Times New Roman" w:cs="Times New Roman"/>
              </w:rPr>
            </w:pPr>
            <w:r w:rsidRPr="00784BF0">
              <w:rPr>
                <w:rFonts w:ascii="Times New Roman" w:eastAsia="Times New Roman" w:hAnsi="Times New Roman" w:cs="Times New Roman"/>
              </w:rPr>
              <w:t xml:space="preserve">Dokumentaalse tõendamise all on silmas peetud seda, et immateriaalse vara olemasolu, sisu ja kuuluvus peavad olema tuvastatavad kirjalike või muul püsival viisil taasesitatavate dokumentide alusel. Sellisteks dokumentideks võivad olla näiteks patenditaotlus või patendi registreering, sordikaitse või muu kaitstava objekti registreerimise dokumendid, autoriõigusega kaitstava tarkvara või andmebaasi loomist ja kuuluvust tõendavad </w:t>
            </w:r>
            <w:r w:rsidRPr="00784BF0">
              <w:rPr>
                <w:rFonts w:ascii="Times New Roman" w:eastAsia="Times New Roman" w:hAnsi="Times New Roman" w:cs="Times New Roman"/>
              </w:rPr>
              <w:lastRenderedPageBreak/>
              <w:t>dokumendid, litsentsi- või võõrandamisleping, üleandmise-vastuvõtmise akt, asutusesisene inventeerimis- või arvestusdokument, intellektuaalomandi portfellikirje või muu dokument, millest nähtub, milline immateriaalne vara on loodud, kellele see kuulub ning millisel alusel on selle kasutusõigus antud või tulu saadud.</w:t>
            </w:r>
          </w:p>
          <w:p w14:paraId="5A58A0D5" w14:textId="77777777" w:rsidR="00784BF0" w:rsidRPr="00784BF0" w:rsidRDefault="00784BF0" w:rsidP="00784BF0">
            <w:pPr>
              <w:rPr>
                <w:rFonts w:ascii="Times New Roman" w:eastAsia="Times New Roman" w:hAnsi="Times New Roman" w:cs="Times New Roman"/>
              </w:rPr>
            </w:pPr>
            <w:r w:rsidRPr="00784BF0">
              <w:rPr>
                <w:rFonts w:ascii="Times New Roman" w:eastAsia="Times New Roman" w:hAnsi="Times New Roman" w:cs="Times New Roman"/>
              </w:rPr>
              <w:t>Dokumenteerimise nõue ei tähenda, et immateriaalne vara peab olema igal juhul registris kaitstud või patenteeritud. Oluline on, et vara ei oleks üksnes üldine teadmine, kogemus või oskusteave, mille ulatust ja kuuluvust ei ole võimalik eristada ega kontrollida. Näiteks teadlase isiklik ekspertiis või tavapärane nõustamispädevus ei ole tegevustoetuse arvestuse seisukohalt piisavalt dokumenteeritud immateriaalne vara, kui ei ole võimalik tuvastada konkreetset kaitstavat või kasutusõiguse esemeks olevat tulemit.</w:t>
            </w:r>
          </w:p>
          <w:p w14:paraId="151EEC7D" w14:textId="77777777" w:rsidR="00784BF0" w:rsidRPr="00784BF0" w:rsidRDefault="00784BF0" w:rsidP="00784BF0">
            <w:pPr>
              <w:rPr>
                <w:rFonts w:ascii="Times New Roman" w:eastAsia="Times New Roman" w:hAnsi="Times New Roman" w:cs="Times New Roman"/>
              </w:rPr>
            </w:pPr>
            <w:r w:rsidRPr="00784BF0">
              <w:rPr>
                <w:rFonts w:ascii="Times New Roman" w:eastAsia="Times New Roman" w:hAnsi="Times New Roman" w:cs="Times New Roman"/>
              </w:rPr>
              <w:t>Konfidentsiaalse teabe puhul ei ole eesmärk nõuda ärisaladuse või muu kaitstava teabe avalikustamist laiemas ulatuses, kui on vajalik tulu arvestamise kontrollimiseks. Kui kontrollimiseks on vaja tutvuda konfidentsiaalse lepingu või dokumendiga, tuleb selleks saada vastava teabe valdaja või lepinguosalise nõusolek või esitada dokument sellisel kujul, milles ärisaladust või muud kaitstavat teavet on põhjendatud ulatuses varjatud, kuid immateriaalse vara olemasolu, kuuluvus ja tulu saamise alus on siiski kontrollitavad.</w:t>
            </w:r>
          </w:p>
          <w:p w14:paraId="46E2004F" w14:textId="5E633A78" w:rsidR="00C650C7" w:rsidRDefault="00784BF0" w:rsidP="00784BF0">
            <w:pPr>
              <w:rPr>
                <w:rFonts w:ascii="Times New Roman" w:eastAsia="Times New Roman" w:hAnsi="Times New Roman" w:cs="Times New Roman"/>
              </w:rPr>
            </w:pPr>
            <w:r w:rsidRPr="00784BF0">
              <w:rPr>
                <w:rFonts w:ascii="Times New Roman" w:eastAsia="Times New Roman" w:hAnsi="Times New Roman" w:cs="Times New Roman"/>
              </w:rPr>
              <w:t xml:space="preserve">Immateriaalse vara mõiste sisustamisel saab lähtuda raamatupidamise seaduse vara </w:t>
            </w:r>
            <w:proofErr w:type="spellStart"/>
            <w:r w:rsidRPr="00784BF0">
              <w:rPr>
                <w:rFonts w:ascii="Times New Roman" w:eastAsia="Times New Roman" w:hAnsi="Times New Roman" w:cs="Times New Roman"/>
              </w:rPr>
              <w:t>üldmõistest</w:t>
            </w:r>
            <w:proofErr w:type="spellEnd"/>
            <w:r w:rsidRPr="00784BF0">
              <w:rPr>
                <w:rFonts w:ascii="Times New Roman" w:eastAsia="Times New Roman" w:hAnsi="Times New Roman" w:cs="Times New Roman"/>
              </w:rPr>
              <w:t xml:space="preserve"> ning Raamatupidamise Toimkonna juhendist RTJ 5 „Materiaalsed ja immateriaalsed põhivarad“, mille kohaselt on immateriaalne põhivara füüsilise substantsita, eristatav mitterahaline vara, mida kasutatakse pikema perioodi </w:t>
            </w:r>
            <w:r w:rsidRPr="00784BF0">
              <w:rPr>
                <w:rFonts w:ascii="Times New Roman" w:eastAsia="Times New Roman" w:hAnsi="Times New Roman" w:cs="Times New Roman"/>
              </w:rPr>
              <w:lastRenderedPageBreak/>
              <w:t>jooksul kui üks aasta. Seetõttu peab tegevustoetuse arvestuses immateriaalse vara olemasolu olema dokumentaalselt tuvastatav ning eristatav üldisest oskusteabest, teadlase isiklikust ekspertiisist või tavapärasest nõustamisteenusest.</w:t>
            </w:r>
          </w:p>
        </w:tc>
      </w:tr>
      <w:tr w:rsidR="00C650C7" w14:paraId="742EA97F" w14:textId="77777777" w:rsidTr="00C650C7">
        <w:trPr>
          <w:trHeight w:val="300"/>
        </w:trPr>
        <w:tc>
          <w:tcPr>
            <w:tcW w:w="843" w:type="dxa"/>
          </w:tcPr>
          <w:p w14:paraId="24A9C6C5" w14:textId="699A4B50" w:rsidR="00C650C7" w:rsidRDefault="002A1391" w:rsidP="00EF1C7D">
            <w:r w:rsidRPr="00285AEB">
              <w:rPr>
                <w:rFonts w:ascii="Times New Roman" w:eastAsia="Times New Roman" w:hAnsi="Times New Roman" w:cs="Times New Roman"/>
              </w:rPr>
              <w:lastRenderedPageBreak/>
              <w:t>48.</w:t>
            </w:r>
          </w:p>
        </w:tc>
        <w:tc>
          <w:tcPr>
            <w:tcW w:w="7088" w:type="dxa"/>
          </w:tcPr>
          <w:p w14:paraId="203B4C0F" w14:textId="053F487B" w:rsidR="00C650C7" w:rsidRPr="00C650C7" w:rsidRDefault="001A7C4F" w:rsidP="00EF1C7D">
            <w:pPr>
              <w:rPr>
                <w:rFonts w:ascii="Times New Roman" w:eastAsia="Times New Roman" w:hAnsi="Times New Roman" w:cs="Times New Roman"/>
              </w:rPr>
            </w:pPr>
            <w:r w:rsidRPr="001A7C4F">
              <w:rPr>
                <w:rFonts w:ascii="Times New Roman" w:eastAsia="Times New Roman" w:hAnsi="Times New Roman" w:cs="Times New Roman"/>
              </w:rPr>
              <w:t>Lisa punkti 7 osas on vajalik selle täpsem selgitamine seletuskirjas või punkti sõnastuse täpsustamine. Punkti praegune sõnastus viitab, et ei arvestata üksnes Haridus- ja Teadusministeeriumi eelarves olevatest struktuuritoetustest rahastatud meetmetest pärinevat tulu, aga määruse üldise loogikaga langeks kokku samasuguse välistuse laiendamine kõigile ministeeriumidele. Juhul kui eesmärk ongi välistada ainult Haridus- ja Teadusministeeriumi eelarves olevatest struktuuritoetustest rahastatud meetmetest pärinev tulu, siis tuleks seda põhjendada.</w:t>
            </w:r>
          </w:p>
        </w:tc>
        <w:tc>
          <w:tcPr>
            <w:tcW w:w="6007" w:type="dxa"/>
          </w:tcPr>
          <w:p w14:paraId="01A4358B" w14:textId="77777777" w:rsidR="00784BF0" w:rsidRDefault="00784BF0" w:rsidP="00EF1C7D">
            <w:pPr>
              <w:rPr>
                <w:rFonts w:ascii="Times New Roman" w:eastAsia="Times New Roman" w:hAnsi="Times New Roman" w:cs="Times New Roman"/>
              </w:rPr>
            </w:pPr>
            <w:r>
              <w:rPr>
                <w:rFonts w:ascii="Times New Roman" w:eastAsia="Times New Roman" w:hAnsi="Times New Roman" w:cs="Times New Roman"/>
              </w:rPr>
              <w:t>Selgitame.</w:t>
            </w:r>
          </w:p>
          <w:p w14:paraId="737C6701" w14:textId="77777777" w:rsidR="00E41B1E" w:rsidRDefault="00430040">
            <w:r w:rsidRPr="00C424BD">
              <w:rPr>
                <w:rFonts w:ascii="Times New Roman" w:hAnsi="Times New Roman"/>
              </w:rPr>
              <w:t xml:space="preserve">Tegevustoetuse </w:t>
            </w:r>
            <w:r w:rsidR="00C424BD" w:rsidRPr="00C424BD">
              <w:rPr>
                <w:rFonts w:ascii="Times New Roman" w:hAnsi="Times New Roman"/>
              </w:rPr>
              <w:t>tulemusosa arvestuses</w:t>
            </w:r>
            <w:r w:rsidRPr="00C424BD">
              <w:rPr>
                <w:rFonts w:ascii="Times New Roman" w:hAnsi="Times New Roman"/>
              </w:rPr>
              <w:t xml:space="preserve"> ei võimendata Haridus- ja Teadusministeeriumi eelarves olevatest struktuuritoetustest saadud tulu</w:t>
            </w:r>
            <w:r w:rsidR="00C424BD" w:rsidRPr="00C424BD">
              <w:rPr>
                <w:rFonts w:ascii="Times New Roman" w:hAnsi="Times New Roman"/>
              </w:rPr>
              <w:t>. Põhjus on selles, et</w:t>
            </w:r>
            <w:r w:rsidRPr="00C424BD">
              <w:rPr>
                <w:rFonts w:ascii="Times New Roman" w:hAnsi="Times New Roman"/>
              </w:rPr>
              <w:t xml:space="preserve"> HTM on teadus- ja arendustegevuse </w:t>
            </w:r>
            <w:r w:rsidR="00C424BD" w:rsidRPr="00C424BD">
              <w:rPr>
                <w:rFonts w:ascii="Times New Roman" w:hAnsi="Times New Roman"/>
              </w:rPr>
              <w:t xml:space="preserve">valdkonna keskne </w:t>
            </w:r>
            <w:r w:rsidRPr="00C424BD">
              <w:rPr>
                <w:rFonts w:ascii="Times New Roman" w:hAnsi="Times New Roman"/>
              </w:rPr>
              <w:t xml:space="preserve">rahastaja ning </w:t>
            </w:r>
            <w:r w:rsidR="00C424BD" w:rsidRPr="00C424BD">
              <w:rPr>
                <w:rFonts w:ascii="Times New Roman" w:hAnsi="Times New Roman"/>
              </w:rPr>
              <w:t>HTM-i eelarves olevad</w:t>
            </w:r>
            <w:r w:rsidRPr="00C424BD">
              <w:rPr>
                <w:rFonts w:ascii="Times New Roman" w:hAnsi="Times New Roman"/>
              </w:rPr>
              <w:t xml:space="preserve"> teadus- ja </w:t>
            </w:r>
            <w:r w:rsidR="00C424BD" w:rsidRPr="00C424BD">
              <w:rPr>
                <w:rFonts w:ascii="Times New Roman" w:hAnsi="Times New Roman"/>
              </w:rPr>
              <w:t>arendustegevuse toetused on juba osa samast teadusrahastuse süsteemist. Kui sellist rahastust arvestataks tegevustoetuse tulemusosa alusandmetes, tekiks risk, et sama valdkonna riigieelarvelist teadusraha võimendatakse tegevustoetuse kaudu teist korda.</w:t>
            </w:r>
          </w:p>
          <w:p w14:paraId="032749D9" w14:textId="77777777" w:rsidR="00C424BD" w:rsidRDefault="00C424BD">
            <w:pPr>
              <w:rPr>
                <w:kern w:val="2"/>
                <w:lang w:eastAsia="et-EE"/>
                <w14:ligatures w14:val="standardContextual"/>
              </w:rPr>
            </w:pPr>
            <w:r>
              <w:rPr>
                <w:rFonts w:ascii="Times New Roman" w:hAnsi="Times New Roman"/>
              </w:rPr>
              <w:t xml:space="preserve">Teiste ministeeriumide rahastuse puhul on loogika teistsugune. Selline rahastus tuleb üldjuhul konkreetse poliitikavaldkonna vajadusest, näiteks keskkonna, kaitse, tervise, majanduse, põllumajanduse või sotsiaalvaldkonna probleemide lahendamiseks. Kui teadus- ja arendusasutus kaasab sellise rahastuse teadus- ja arendustegevuse läbiviimiseks, näitab see, et asutuse teaduskompetents on vajalik ka väljaspool HTM-i teadusrahastuse süsteemi ning toetab teiste ministeeriumide poliitikakujundamist ja </w:t>
            </w:r>
            <w:proofErr w:type="spellStart"/>
            <w:r>
              <w:rPr>
                <w:rFonts w:ascii="Times New Roman" w:hAnsi="Times New Roman"/>
              </w:rPr>
              <w:t>valdkondlikke</w:t>
            </w:r>
            <w:proofErr w:type="spellEnd"/>
            <w:r>
              <w:rPr>
                <w:rFonts w:ascii="Times New Roman" w:hAnsi="Times New Roman"/>
              </w:rPr>
              <w:t xml:space="preserve"> eesmärke.</w:t>
            </w:r>
          </w:p>
          <w:p w14:paraId="1918B014" w14:textId="4585FD41" w:rsidR="00C424BD" w:rsidRDefault="00C424BD">
            <w:pPr>
              <w:rPr>
                <w:kern w:val="2"/>
                <w:lang w:eastAsia="et-EE"/>
                <w14:ligatures w14:val="standardContextual"/>
              </w:rPr>
            </w:pPr>
            <w:r>
              <w:rPr>
                <w:rFonts w:ascii="Times New Roman" w:hAnsi="Times New Roman"/>
              </w:rPr>
              <w:t>Eesmärk on motiveerida teadus- ja arendusasutusi pakkuma teaduspõhiseid lahendusi eri poliitikavaldkondade vajadustele ning suurendada teadus- ja arendustegevuse kasutamist kogu avalikus sektoris. See aitab mitmekesistada teadusasutuste rahastusallikaid ja tugevdada teaduse seost riigi laiemate strateegiliste eesmärkidega.</w:t>
            </w:r>
          </w:p>
          <w:p w14:paraId="1794E0EF" w14:textId="77777777" w:rsidR="00C424BD" w:rsidRDefault="00C424BD">
            <w:pPr>
              <w:rPr>
                <w:kern w:val="2"/>
                <w:lang w:eastAsia="et-EE"/>
                <w14:ligatures w14:val="standardContextual"/>
              </w:rPr>
            </w:pPr>
            <w:r>
              <w:rPr>
                <w:rFonts w:ascii="Times New Roman" w:hAnsi="Times New Roman"/>
              </w:rPr>
              <w:lastRenderedPageBreak/>
              <w:t>Samas ei tähenda see, et kõik teiste ministeeriumide vahendid lähevad automaatselt arvesse. Arvesse saab võtta üksnes sellist tulu, mis vastab määruse üldisele loogikale ehk on saadud teadus- ja arendustegevuse läbiviimise eest ning ei kuulu muude välistuste alla. Nii säilib põhimõte, et tegevustoetus ei toeta pelgalt avaliku sektori rahastuse mahtu, vaid eelkõige teadus- ja arendustegevuse tegelikku rakendamist väljaspool HTM-i põhist teadusrahastust.</w:t>
            </w:r>
          </w:p>
          <w:p w14:paraId="1DE1A2C9" w14:textId="0DDB09B3" w:rsidR="00C650C7" w:rsidRDefault="00C650C7" w:rsidP="00EF1C7D"/>
        </w:tc>
      </w:tr>
      <w:tr w:rsidR="00C650C7" w14:paraId="4CA1688D" w14:textId="77777777" w:rsidTr="00C650C7">
        <w:trPr>
          <w:trHeight w:val="300"/>
        </w:trPr>
        <w:tc>
          <w:tcPr>
            <w:tcW w:w="843" w:type="dxa"/>
          </w:tcPr>
          <w:p w14:paraId="3D295AFB" w14:textId="713CCE5F" w:rsidR="00C650C7" w:rsidRDefault="002A1391" w:rsidP="00EF1C7D">
            <w:r w:rsidRPr="00287469">
              <w:rPr>
                <w:rFonts w:ascii="Times New Roman" w:eastAsia="Times New Roman" w:hAnsi="Times New Roman" w:cs="Times New Roman"/>
              </w:rPr>
              <w:lastRenderedPageBreak/>
              <w:t>49.</w:t>
            </w:r>
          </w:p>
        </w:tc>
        <w:tc>
          <w:tcPr>
            <w:tcW w:w="7088" w:type="dxa"/>
          </w:tcPr>
          <w:p w14:paraId="7694341C" w14:textId="5F23ABDE" w:rsidR="00C650C7" w:rsidRDefault="00C650C7" w:rsidP="00EF1C7D">
            <w:r w:rsidRPr="2F789A90">
              <w:rPr>
                <w:rFonts w:ascii="Times New Roman" w:eastAsia="Times New Roman" w:hAnsi="Times New Roman" w:cs="Times New Roman"/>
              </w:rPr>
              <w:t xml:space="preserve"> </w:t>
            </w:r>
            <w:r w:rsidR="001A7C4F" w:rsidRPr="001A7C4F">
              <w:rPr>
                <w:rFonts w:ascii="Times New Roman" w:eastAsia="Times New Roman" w:hAnsi="Times New Roman" w:cs="Times New Roman"/>
              </w:rPr>
              <w:t xml:space="preserve">Lisa punkti 8 alusel jäetakse arvestamata tulu programmidest, mis tingimuste järgi ei ole suunatud teadus- ja arendustegevuse toetamisele. Seletuskirja kohaselt kavandab HTM seetõttu toetuse alusandmete hulgast välja jätta ka näiteks LIFE programmi projektid. Juhin tähelepanu, et teadus- ja arendustegevuse alusandmetest väljajätmise kriteeriumid ei tohiks lähtuda rahastusprogrammi üldisest eesmärgist ja rahastustingimustest, vaid eelkõige rahastatud tegevuse sisulisest olemusest. Euroopa Liidu tasandil on teadusuuringute peamine rahastusinstrument Euroopa Horisont, mistõttu LIFE ei dubleeri seda (nt alusuuringuid sealt ei toetata). Rahastusinstrumentide eristamise eesmärk ei too endaga automaatselt kaasa teadus- ja arendustegevuse tunnuste olemasolu või puudumist mistõttu LIFE projektides ei ole välistatud </w:t>
            </w:r>
            <w:proofErr w:type="spellStart"/>
            <w:r w:rsidR="001A7C4F" w:rsidRPr="001A7C4F">
              <w:rPr>
                <w:rFonts w:ascii="Times New Roman" w:eastAsia="Times New Roman" w:hAnsi="Times New Roman" w:cs="Times New Roman"/>
              </w:rPr>
              <w:t>Frascati</w:t>
            </w:r>
            <w:proofErr w:type="spellEnd"/>
            <w:r w:rsidR="001A7C4F" w:rsidRPr="001A7C4F">
              <w:rPr>
                <w:rFonts w:ascii="Times New Roman" w:eastAsia="Times New Roman" w:hAnsi="Times New Roman" w:cs="Times New Roman"/>
              </w:rPr>
              <w:t xml:space="preserve"> käsiraamatu põhimõtete kohaselt teadus- ja arendustegevuseks kvalifitseeruv tegevus. Samale asjaolule viitab ka seletuskirja LIFE projektide tegevusi kirjeldav lõik, kus on muuhulgas nimetatud uuenduslike tehnoloogiate ja lahenduste rakendamine jm. Teadus- ja arendustegevuse määratlemisel tuleb lähtuda sellest, kas tegevus vastab teadus- ja arendustegevuse tunnustele (uudne, loominguline, ettemääramatu tulemusega, süsteemne, ülekantav või korratav), mitte teha järeldusi pelgalt programmi rahastustingimuste põhjal. LIFE projektid aitavad üsna hästi kaasa </w:t>
            </w:r>
            <w:proofErr w:type="spellStart"/>
            <w:r w:rsidR="001A7C4F" w:rsidRPr="001A7C4F">
              <w:rPr>
                <w:rFonts w:ascii="Times New Roman" w:eastAsia="Times New Roman" w:hAnsi="Times New Roman" w:cs="Times New Roman"/>
              </w:rPr>
              <w:t>välisvahendite</w:t>
            </w:r>
            <w:proofErr w:type="spellEnd"/>
            <w:r w:rsidR="001A7C4F" w:rsidRPr="001A7C4F">
              <w:rPr>
                <w:rFonts w:ascii="Times New Roman" w:eastAsia="Times New Roman" w:hAnsi="Times New Roman" w:cs="Times New Roman"/>
              </w:rPr>
              <w:t xml:space="preserve"> kaasamisele, teadustulemuste rakendamisele ühiskondlike probleemide lahendamisel ja seda koostöös rahvusvaheliste partneritega. Teadlaste </w:t>
            </w:r>
            <w:r w:rsidR="001A7C4F" w:rsidRPr="001A7C4F">
              <w:rPr>
                <w:rFonts w:ascii="Times New Roman" w:eastAsia="Times New Roman" w:hAnsi="Times New Roman" w:cs="Times New Roman"/>
              </w:rPr>
              <w:lastRenderedPageBreak/>
              <w:t xml:space="preserve">motiveerimine konkurentsipõhiste riigieelarveväliste rahastusallikate taotlemiseks on igati kooskõlas eesmärgiga suurendada Eesti teadussüsteemi rahvusvahelist konkurentsivõimet ja </w:t>
            </w:r>
            <w:proofErr w:type="spellStart"/>
            <w:r w:rsidR="001A7C4F" w:rsidRPr="001A7C4F">
              <w:rPr>
                <w:rFonts w:ascii="Times New Roman" w:eastAsia="Times New Roman" w:hAnsi="Times New Roman" w:cs="Times New Roman"/>
              </w:rPr>
              <w:t>välisrahastuse</w:t>
            </w:r>
            <w:proofErr w:type="spellEnd"/>
            <w:r w:rsidR="001A7C4F" w:rsidRPr="001A7C4F">
              <w:rPr>
                <w:rFonts w:ascii="Times New Roman" w:eastAsia="Times New Roman" w:hAnsi="Times New Roman" w:cs="Times New Roman"/>
              </w:rPr>
              <w:t xml:space="preserve"> mahtu. LIFE projektide väljajätmine tulemusnäitajate arvestusest võib vähendada motivatsiooni selliseid projekte taotleda. Siinkohal on oluline märkida, et LIFE projektid eeldavad üldjuhul omafinantseeringut. Teadusasutuste tegevustoetus on üks peamisi allikaid, mille abil sellist omafinantseeringut tagatakse. Seetõttu tekib vastuoluline olukord, kus asutused püüavad </w:t>
            </w:r>
            <w:proofErr w:type="spellStart"/>
            <w:r w:rsidR="001A7C4F" w:rsidRPr="001A7C4F">
              <w:rPr>
                <w:rFonts w:ascii="Times New Roman" w:eastAsia="Times New Roman" w:hAnsi="Times New Roman" w:cs="Times New Roman"/>
              </w:rPr>
              <w:t>välisvahendeid</w:t>
            </w:r>
            <w:proofErr w:type="spellEnd"/>
            <w:r w:rsidR="001A7C4F" w:rsidRPr="001A7C4F">
              <w:rPr>
                <w:rFonts w:ascii="Times New Roman" w:eastAsia="Times New Roman" w:hAnsi="Times New Roman" w:cs="Times New Roman"/>
              </w:rPr>
              <w:t xml:space="preserve"> kaasata riigieelarveliste vahendite piiratuse tõttu ja see eeldab ka omafinantseeringu olemasolu. Riik aga ei arvesta selliste projektide kaudu kaasatud vahendeid, mis omaosalust nõuavad, tegevustoetuse tulemusosa alusandmetes.</w:t>
            </w:r>
          </w:p>
        </w:tc>
        <w:tc>
          <w:tcPr>
            <w:tcW w:w="6007" w:type="dxa"/>
          </w:tcPr>
          <w:p w14:paraId="7F94EFE5" w14:textId="77777777" w:rsidR="00287469" w:rsidRPr="00287469" w:rsidRDefault="00C650C7" w:rsidP="00287469">
            <w:pPr>
              <w:rPr>
                <w:rFonts w:ascii="Times New Roman" w:eastAsia="Times New Roman" w:hAnsi="Times New Roman" w:cs="Times New Roman"/>
              </w:rPr>
            </w:pPr>
            <w:r w:rsidRPr="2F789A90">
              <w:rPr>
                <w:rFonts w:ascii="Times New Roman" w:eastAsia="Times New Roman" w:hAnsi="Times New Roman" w:cs="Times New Roman"/>
                <w:color w:val="EE0000"/>
              </w:rPr>
              <w:lastRenderedPageBreak/>
              <w:t xml:space="preserve"> </w:t>
            </w:r>
            <w:r w:rsidR="00287469" w:rsidRPr="00287469">
              <w:rPr>
                <w:rFonts w:ascii="Times New Roman" w:eastAsia="Times New Roman" w:hAnsi="Times New Roman" w:cs="Times New Roman"/>
              </w:rPr>
              <w:t>Selgitame.</w:t>
            </w:r>
          </w:p>
          <w:p w14:paraId="0FC419E8" w14:textId="77777777" w:rsidR="00287469" w:rsidRPr="00287469" w:rsidRDefault="00287469" w:rsidP="00287469">
            <w:pPr>
              <w:rPr>
                <w:rFonts w:ascii="Times New Roman" w:eastAsia="Times New Roman" w:hAnsi="Times New Roman" w:cs="Times New Roman"/>
              </w:rPr>
            </w:pPr>
            <w:r w:rsidRPr="00287469">
              <w:rPr>
                <w:rFonts w:ascii="Times New Roman" w:eastAsia="Times New Roman" w:hAnsi="Times New Roman" w:cs="Times New Roman"/>
              </w:rPr>
              <w:t xml:space="preserve">Lisa punktis 8 sätestatud programmipõhise välistuse eesmärk on tagada, et tegevustoetuse tulemusosa arvestusse läheksid tulud üksnes sellistest programmidest, mille eesmärk ja tingimused on selgelt suunatud teadus- ja arendustegevuse toetamisele. Kui programmi </w:t>
            </w:r>
            <w:proofErr w:type="spellStart"/>
            <w:r w:rsidRPr="00287469">
              <w:rPr>
                <w:rFonts w:ascii="Times New Roman" w:eastAsia="Times New Roman" w:hAnsi="Times New Roman" w:cs="Times New Roman"/>
              </w:rPr>
              <w:t>üldeesmärk</w:t>
            </w:r>
            <w:proofErr w:type="spellEnd"/>
            <w:r w:rsidRPr="00287469">
              <w:rPr>
                <w:rFonts w:ascii="Times New Roman" w:eastAsia="Times New Roman" w:hAnsi="Times New Roman" w:cs="Times New Roman"/>
              </w:rPr>
              <w:t xml:space="preserve"> on eelkõige rakendamine, katsetamine, </w:t>
            </w:r>
            <w:proofErr w:type="spellStart"/>
            <w:r w:rsidRPr="00287469">
              <w:rPr>
                <w:rFonts w:ascii="Times New Roman" w:eastAsia="Times New Roman" w:hAnsi="Times New Roman" w:cs="Times New Roman"/>
              </w:rPr>
              <w:t>skaleerimine</w:t>
            </w:r>
            <w:proofErr w:type="spellEnd"/>
            <w:r w:rsidRPr="00287469">
              <w:rPr>
                <w:rFonts w:ascii="Times New Roman" w:eastAsia="Times New Roman" w:hAnsi="Times New Roman" w:cs="Times New Roman"/>
              </w:rPr>
              <w:t xml:space="preserve"> või muud praktilised tegevused, ei ole põhjendatud lugeda sellest saadud tulu automaatselt teadus- ja arendustegevusega seotud tuluks.</w:t>
            </w:r>
          </w:p>
          <w:p w14:paraId="71229A8B" w14:textId="77777777" w:rsidR="00287469" w:rsidRPr="00287469" w:rsidRDefault="00287469" w:rsidP="00287469">
            <w:pPr>
              <w:rPr>
                <w:rFonts w:ascii="Times New Roman" w:eastAsia="Times New Roman" w:hAnsi="Times New Roman" w:cs="Times New Roman"/>
              </w:rPr>
            </w:pPr>
            <w:r w:rsidRPr="00287469">
              <w:rPr>
                <w:rFonts w:ascii="Times New Roman" w:eastAsia="Times New Roman" w:hAnsi="Times New Roman" w:cs="Times New Roman"/>
              </w:rPr>
              <w:t>Ettepaneku arvestamine eeldaks iga projekti üksikjuhtumipõhist hindamist, sealhulgas projekti tegevuste, eelarve, tulemuste ja tööjaotuse analüüsi, et eristada võimalik teadus- ja arendustegevus muudest programmi tegevustest. See suurendaks oluliselt nii andmete esitajate kui ka kontrollijate halduskoormust ning muudaks tulemusosa arvestuse vähem prognoositavaks.</w:t>
            </w:r>
          </w:p>
          <w:p w14:paraId="578FA85A" w14:textId="77777777" w:rsidR="00287469" w:rsidRPr="00287469" w:rsidRDefault="00287469" w:rsidP="00287469">
            <w:pPr>
              <w:rPr>
                <w:rFonts w:ascii="Times New Roman" w:eastAsia="Times New Roman" w:hAnsi="Times New Roman" w:cs="Times New Roman"/>
              </w:rPr>
            </w:pPr>
            <w:r w:rsidRPr="00287469">
              <w:rPr>
                <w:rFonts w:ascii="Times New Roman" w:eastAsia="Times New Roman" w:hAnsi="Times New Roman" w:cs="Times New Roman"/>
              </w:rPr>
              <w:t xml:space="preserve">Programmipõhine välistus on vajalik õigusselguse, </w:t>
            </w:r>
            <w:proofErr w:type="spellStart"/>
            <w:r w:rsidRPr="00287469">
              <w:rPr>
                <w:rFonts w:ascii="Times New Roman" w:eastAsia="Times New Roman" w:hAnsi="Times New Roman" w:cs="Times New Roman"/>
              </w:rPr>
              <w:t>kontrollitavuse</w:t>
            </w:r>
            <w:proofErr w:type="spellEnd"/>
            <w:r w:rsidRPr="00287469">
              <w:rPr>
                <w:rFonts w:ascii="Times New Roman" w:eastAsia="Times New Roman" w:hAnsi="Times New Roman" w:cs="Times New Roman"/>
              </w:rPr>
              <w:t xml:space="preserve"> ja asutuste ühetaolise kohtlemise tagamiseks. Seetõttu jäädakse eelnõus lahenduse juurde, mille kohaselt jäetakse arvestusest välja tulud programmidest, mille tingimuste ja eesmärgi kohaselt ei ole programm suunatud teadus- ja arendustegevuse toetamisele.</w:t>
            </w:r>
          </w:p>
          <w:p w14:paraId="2EA009B6" w14:textId="3D3A673A" w:rsidR="00C650C7" w:rsidRDefault="00C650C7" w:rsidP="00EF1C7D"/>
        </w:tc>
      </w:tr>
      <w:tr w:rsidR="00C650C7" w14:paraId="6EFEAF6D" w14:textId="77777777" w:rsidTr="00C650C7">
        <w:trPr>
          <w:trHeight w:val="300"/>
        </w:trPr>
        <w:tc>
          <w:tcPr>
            <w:tcW w:w="843" w:type="dxa"/>
          </w:tcPr>
          <w:p w14:paraId="6734D677" w14:textId="050FBE17" w:rsidR="00C650C7" w:rsidRDefault="002A1391" w:rsidP="00EF1C7D">
            <w:r w:rsidRPr="00287469">
              <w:rPr>
                <w:rFonts w:ascii="Times New Roman" w:eastAsia="Times New Roman" w:hAnsi="Times New Roman" w:cs="Times New Roman"/>
              </w:rPr>
              <w:lastRenderedPageBreak/>
              <w:t>50</w:t>
            </w:r>
            <w:r w:rsidR="00C650C7" w:rsidRPr="00287469">
              <w:rPr>
                <w:rFonts w:ascii="Times New Roman" w:eastAsia="Times New Roman" w:hAnsi="Times New Roman" w:cs="Times New Roman"/>
              </w:rPr>
              <w:t>.</w:t>
            </w:r>
          </w:p>
        </w:tc>
        <w:tc>
          <w:tcPr>
            <w:tcW w:w="7088" w:type="dxa"/>
          </w:tcPr>
          <w:p w14:paraId="71148CFC" w14:textId="0078B50A" w:rsidR="00C650C7" w:rsidRDefault="00C650C7" w:rsidP="00EF1C7D">
            <w:r w:rsidRPr="2F789A90">
              <w:rPr>
                <w:rFonts w:ascii="Times New Roman" w:eastAsia="Times New Roman" w:hAnsi="Times New Roman" w:cs="Times New Roman"/>
              </w:rPr>
              <w:t xml:space="preserve"> </w:t>
            </w:r>
            <w:r w:rsidR="001A7C4F" w:rsidRPr="001A7C4F">
              <w:rPr>
                <w:rFonts w:ascii="Times New Roman" w:eastAsia="Times New Roman" w:hAnsi="Times New Roman" w:cs="Times New Roman"/>
              </w:rPr>
              <w:t xml:space="preserve">Lisa punktiga 11 püütakse tegevusi klassifitseerida </w:t>
            </w:r>
            <w:proofErr w:type="spellStart"/>
            <w:r w:rsidR="001A7C4F" w:rsidRPr="001A7C4F">
              <w:rPr>
                <w:rFonts w:ascii="Times New Roman" w:eastAsia="Times New Roman" w:hAnsi="Times New Roman" w:cs="Times New Roman"/>
              </w:rPr>
              <w:t>ex</w:t>
            </w:r>
            <w:proofErr w:type="spellEnd"/>
            <w:r w:rsidR="001A7C4F" w:rsidRPr="001A7C4F">
              <w:rPr>
                <w:rFonts w:ascii="Times New Roman" w:eastAsia="Times New Roman" w:hAnsi="Times New Roman" w:cs="Times New Roman"/>
              </w:rPr>
              <w:t xml:space="preserve"> </w:t>
            </w:r>
            <w:proofErr w:type="spellStart"/>
            <w:r w:rsidR="001A7C4F" w:rsidRPr="001A7C4F">
              <w:rPr>
                <w:rFonts w:ascii="Times New Roman" w:eastAsia="Times New Roman" w:hAnsi="Times New Roman" w:cs="Times New Roman"/>
              </w:rPr>
              <w:t>ante</w:t>
            </w:r>
            <w:proofErr w:type="spellEnd"/>
            <w:r w:rsidR="001A7C4F" w:rsidRPr="001A7C4F">
              <w:rPr>
                <w:rFonts w:ascii="Times New Roman" w:eastAsia="Times New Roman" w:hAnsi="Times New Roman" w:cs="Times New Roman"/>
              </w:rPr>
              <w:t xml:space="preserve"> tegevusliikide või lepingutüüpide alusel, samas, nagu ülalpool öeldud, tuleb teadus- ja arendustegevust hinnata tegevuse tegeliku sisu järgi. Seda ei saa pidada metoodiliselt põhjendatuks. Näiteks võivad poliitikauuringud olla nii mõjuanalüüsid kui ka teadusartikliteni viivad rakendusuuringud. Eriti kehtib see haridus-, tööjõu-, sotsiaal- ja innovatsioonipoliitika uuringute puhul. Tarkvaraarendus ei ole tavaliselt teadus- ja arendustegevus, kuid uute algoritmide, mudelite või meetodite väljatöötamine võib olla eksperimentaalarendus. Mõjude hindamine on välistatud kategooriana liiga lai, sest selle alla võib kuuluda ka süvateaduslikke mõju-uuringuid. Samuti võib keskkonnamõjude hindamine eeldada põhjalikku teaduslikku uurimistööd. Eelkõige ongi ebaselge, kes ja kuidas hakkab hindama selles punktis loetletud tegevuse sisulist kvalifitseerumist teadus- ja arendustegevuseks. Kavandatav lähenemine võib kaasa tuua teadusvaldkondade ebavõrdse kohtlemise. Välja arvatavate tegevuste loetelu puudutab ebaproportsionaalselt tugevalt just sotsiaal- ning keskkonnateadusi, kus teaduslikku pädevust rakendatakse sageli poliitikakujundamise, mõjuanalüüside ja hindamisuuringute kaudu. </w:t>
            </w:r>
            <w:r w:rsidR="001A7C4F" w:rsidRPr="001A7C4F">
              <w:rPr>
                <w:rFonts w:ascii="Times New Roman" w:eastAsia="Times New Roman" w:hAnsi="Times New Roman" w:cs="Times New Roman"/>
              </w:rPr>
              <w:lastRenderedPageBreak/>
              <w:t>Seetõttu võib sama teadusliku keerukuse ja ühiskondliku mõjuga tegevust ühes valdkonnas arvestada, kuid teises mitte.</w:t>
            </w:r>
          </w:p>
        </w:tc>
        <w:tc>
          <w:tcPr>
            <w:tcW w:w="6007" w:type="dxa"/>
          </w:tcPr>
          <w:p w14:paraId="54E78E3A" w14:textId="77777777" w:rsidR="00287469" w:rsidRPr="00287469" w:rsidRDefault="00C650C7" w:rsidP="00287469">
            <w:pPr>
              <w:rPr>
                <w:rFonts w:ascii="Times New Roman" w:eastAsia="Times New Roman" w:hAnsi="Times New Roman" w:cs="Times New Roman"/>
              </w:rPr>
            </w:pPr>
            <w:r w:rsidRPr="2F789A90">
              <w:rPr>
                <w:rFonts w:ascii="Times New Roman" w:eastAsia="Times New Roman" w:hAnsi="Times New Roman" w:cs="Times New Roman"/>
              </w:rPr>
              <w:lastRenderedPageBreak/>
              <w:t xml:space="preserve"> </w:t>
            </w:r>
            <w:r w:rsidR="00287469" w:rsidRPr="00287469">
              <w:rPr>
                <w:rFonts w:ascii="Times New Roman" w:eastAsia="Times New Roman" w:hAnsi="Times New Roman" w:cs="Times New Roman"/>
              </w:rPr>
              <w:t>Selgitame.</w:t>
            </w:r>
          </w:p>
          <w:p w14:paraId="52482A80" w14:textId="77777777" w:rsidR="00287469" w:rsidRPr="00287469" w:rsidRDefault="00287469" w:rsidP="00287469">
            <w:pPr>
              <w:rPr>
                <w:rFonts w:ascii="Times New Roman" w:eastAsia="Times New Roman" w:hAnsi="Times New Roman" w:cs="Times New Roman"/>
              </w:rPr>
            </w:pPr>
            <w:r w:rsidRPr="00287469">
              <w:rPr>
                <w:rFonts w:ascii="Times New Roman" w:eastAsia="Times New Roman" w:hAnsi="Times New Roman" w:cs="Times New Roman"/>
              </w:rPr>
              <w:t>Mõistame, et poliitikauuringud, mõjuanalüüsid, hindamisuuringud ning tarkvara ja infosüsteemide arendamine võivad sisaldada teadus- ja arendustegevuse elemente. Samas ei ole nimetatud tegevused oma laadilt üldjuhul suunatud uue teadusliku teadmise loomisele, vaid olemasoleva teadmise, metoodika või tehnoloogia rakendamisele konkreetse praktilise ülesande lahendamiseks. Seetõttu ei ole põhjendatud käsitleda sellistest lepingutest saadud tulu tegevustoetuse tulemusosa arvestuses automaatselt teadus- ja arendustegevusega seotud tuluna.</w:t>
            </w:r>
          </w:p>
          <w:p w14:paraId="35934BC3" w14:textId="77777777" w:rsidR="00287469" w:rsidRPr="00287469" w:rsidRDefault="00287469" w:rsidP="00287469">
            <w:pPr>
              <w:rPr>
                <w:rFonts w:ascii="Times New Roman" w:eastAsia="Times New Roman" w:hAnsi="Times New Roman" w:cs="Times New Roman"/>
              </w:rPr>
            </w:pPr>
            <w:r w:rsidRPr="00287469">
              <w:rPr>
                <w:rFonts w:ascii="Times New Roman" w:eastAsia="Times New Roman" w:hAnsi="Times New Roman" w:cs="Times New Roman"/>
              </w:rPr>
              <w:t xml:space="preserve">Ettepaneku arvestamine tähendaks, et iga poliitikauuringu, hindamisuuringu, tarkvaraarenduse või infosüsteemi arendamise lepingu puhul tuleks eraldi hinnata, millises ulatuses vastab konkreetne tegevus teadus- ja arendustegevuse tunnustele. Selline hindamine eeldaks lepingu sisu, eesmärgi, metoodika, tulemuste, kulude ja tööjaotuse üksikasjalikku analüüsi ning vajaduse korral </w:t>
            </w:r>
            <w:r w:rsidRPr="00287469">
              <w:rPr>
                <w:rFonts w:ascii="Times New Roman" w:eastAsia="Times New Roman" w:hAnsi="Times New Roman" w:cs="Times New Roman"/>
              </w:rPr>
              <w:lastRenderedPageBreak/>
              <w:t>täiendavate tõendite kogumist. See suurendaks oluliselt nii andmete esitajate kui ka kontrollijate halduskoormust ning muudaks tulemusosa arvestuse keerukamaks ja vähem prognoositavaks.</w:t>
            </w:r>
          </w:p>
          <w:p w14:paraId="3C71A61E" w14:textId="6ECE5AD1" w:rsidR="00C650C7" w:rsidRDefault="00287469" w:rsidP="00287469">
            <w:r w:rsidRPr="00287469">
              <w:rPr>
                <w:rFonts w:ascii="Times New Roman" w:eastAsia="Times New Roman" w:hAnsi="Times New Roman" w:cs="Times New Roman"/>
              </w:rPr>
              <w:t>Eelnõu Lisa 1 punkt 11 alapunkti 1 on täiendatud ja lisatud, et välistatud on üksnes need poliitikauuringud, mis ei ole tellitud teadus- ja arendustegevusena. See tähendab, et kui ministeerium on juba tellimisel tuvastanud, et töö sisu on teadus- ja arendustegevus ning see on lepingus mainitud, siis võib selline tulu minna arvesse.</w:t>
            </w:r>
          </w:p>
        </w:tc>
      </w:tr>
      <w:tr w:rsidR="00C650C7" w14:paraId="7EDEE494" w14:textId="77777777" w:rsidTr="00C650C7">
        <w:trPr>
          <w:trHeight w:val="300"/>
        </w:trPr>
        <w:tc>
          <w:tcPr>
            <w:tcW w:w="843" w:type="dxa"/>
          </w:tcPr>
          <w:p w14:paraId="3B9CE355" w14:textId="012CE20A" w:rsidR="00C650C7" w:rsidRDefault="002A1391" w:rsidP="00EF1C7D">
            <w:r w:rsidRPr="00287469">
              <w:rPr>
                <w:rFonts w:ascii="Times New Roman" w:eastAsia="Times New Roman" w:hAnsi="Times New Roman" w:cs="Times New Roman"/>
              </w:rPr>
              <w:lastRenderedPageBreak/>
              <w:t>51</w:t>
            </w:r>
            <w:r w:rsidR="00C650C7" w:rsidRPr="00287469">
              <w:rPr>
                <w:rFonts w:ascii="Times New Roman" w:eastAsia="Times New Roman" w:hAnsi="Times New Roman" w:cs="Times New Roman"/>
              </w:rPr>
              <w:t>.</w:t>
            </w:r>
          </w:p>
        </w:tc>
        <w:tc>
          <w:tcPr>
            <w:tcW w:w="7088" w:type="dxa"/>
          </w:tcPr>
          <w:p w14:paraId="0CC9FBBD" w14:textId="708467B9" w:rsidR="00C650C7" w:rsidRDefault="00C650C7" w:rsidP="00EF1C7D">
            <w:r w:rsidRPr="2F789A90">
              <w:rPr>
                <w:rFonts w:ascii="Times New Roman" w:eastAsia="Times New Roman" w:hAnsi="Times New Roman" w:cs="Times New Roman"/>
              </w:rPr>
              <w:t xml:space="preserve"> </w:t>
            </w:r>
            <w:r w:rsidR="001A7C4F" w:rsidRPr="001A7C4F">
              <w:rPr>
                <w:rFonts w:ascii="Times New Roman" w:eastAsia="Times New Roman" w:hAnsi="Times New Roman" w:cs="Times New Roman"/>
              </w:rPr>
              <w:t>Viimastel aastatel on riik rõhutanud teadmussiirde olulisust, kuid eelnõuga kavandatavatest muudatustest võib jääda mulje, et teadmiste rakendamine riigi jaoks oluliste probleemide lahendamisel ei ole tegevustoetuse mõttes justkui väärtustatud. See ei ole kooskõlas riigi eesmärgiga tugevdada teaduspõhist poliitikakujundamist ning suurendada teadusasutuste ühiskondlikku mõju.</w:t>
            </w:r>
          </w:p>
        </w:tc>
        <w:tc>
          <w:tcPr>
            <w:tcW w:w="6007" w:type="dxa"/>
          </w:tcPr>
          <w:p w14:paraId="60C3013C" w14:textId="77777777" w:rsidR="00287469" w:rsidRDefault="00287469" w:rsidP="00EF1C7D">
            <w:pPr>
              <w:rPr>
                <w:rFonts w:ascii="Times New Roman" w:eastAsia="Times New Roman" w:hAnsi="Times New Roman" w:cs="Times New Roman"/>
              </w:rPr>
            </w:pPr>
            <w:r>
              <w:rPr>
                <w:rFonts w:ascii="Times New Roman" w:eastAsia="Times New Roman" w:hAnsi="Times New Roman" w:cs="Times New Roman"/>
              </w:rPr>
              <w:t>Selgitame.</w:t>
            </w:r>
          </w:p>
          <w:p w14:paraId="137F0C67" w14:textId="77777777" w:rsidR="00E41B1E" w:rsidRDefault="005D0CAB">
            <w:r w:rsidRPr="005D0CAB">
              <w:rPr>
                <w:rFonts w:ascii="Times New Roman" w:hAnsi="Times New Roman"/>
              </w:rPr>
              <w:t>Tegevustoetuse eesmärk ei ole vähendada teadmussiirde ega teaduspõhise poliitikakujundamise tähtsust. Vastupidi, tegevustoetuse mudelis on teadmiste rakendamine ja ühiskondlik mõju juba arvestatud mitme tulemusnäitaja kaudu. Samas peab tegevustoetuse arvestus põhinema näitajatel, mida on võimalik kõigi asutuste puhul ühetaoliselt mõõta, kontrollida ja võrrelda. Seetõttu ei saa iga teaduspõhise nõustamise, poliitikakujundamisse panustamise või ühiskondliku mõju vormi tegevustoetuse valemis eraldi arvesse võtta.</w:t>
            </w:r>
          </w:p>
          <w:p w14:paraId="4C375791" w14:textId="77777777" w:rsidR="000D4146" w:rsidRDefault="000D4146">
            <w:r w:rsidRPr="000D4146">
              <w:rPr>
                <w:rFonts w:ascii="Times New Roman" w:hAnsi="Times New Roman"/>
              </w:rPr>
              <w:t>Teadus- ja arendustegevuse tulemuste ühiskondlikku rakendamist arvestatakse eelkõige lepinguliste tulude kaudu. Need moodustavad 40% tegevustoetuse tulemusosast ning näitavad, et avalik sektor, ettevõtted või teised tellijad kasutavad asutuse teaduslikku pädevust konkreetsete probleemide lahendamiseks. Lisaks arvestatakse tulemusosas publikatsioone, patente ja muid teadustulemusi, mis kirjeldavad asutuse teaduslikku võimekust ja teadmussiirde potentsiaali.</w:t>
            </w:r>
          </w:p>
          <w:p w14:paraId="3542F715" w14:textId="77777777" w:rsidR="000D4146" w:rsidRDefault="000D4146">
            <w:pPr>
              <w:rPr>
                <w:kern w:val="2"/>
                <w:lang w:eastAsia="et-EE"/>
                <w14:ligatures w14:val="standardContextual"/>
              </w:rPr>
            </w:pPr>
            <w:r>
              <w:rPr>
                <w:rFonts w:ascii="Times New Roman" w:hAnsi="Times New Roman"/>
              </w:rPr>
              <w:t xml:space="preserve">Eelnõuga kavandatud muudatuste eesmärk ei ole kitsendada teadmussiirde väärtustamist, vaid täpsustada, milline tulu ja </w:t>
            </w:r>
            <w:r>
              <w:rPr>
                <w:rFonts w:ascii="Times New Roman" w:hAnsi="Times New Roman"/>
              </w:rPr>
              <w:lastRenderedPageBreak/>
              <w:t>millised tegevused on tegevustoetuse arvestuses piisavalt selgelt seotud teadus- ja arendustegevusega. See aitab vältida olukorda, kus arvesse lähevad ka sellised tegevused, mille põhirõhk on tavapärasel nõustamisel, rakendusteenusel või haldusülesande täitmisel, mitte teadus- ja arendustegevuse läbiviimisel.</w:t>
            </w:r>
          </w:p>
          <w:p w14:paraId="3BCB3C8E" w14:textId="6695766E" w:rsidR="00C650C7" w:rsidRPr="0091416E" w:rsidRDefault="000D4146" w:rsidP="000D4146">
            <w:pPr>
              <w:rPr>
                <w:kern w:val="2"/>
                <w:lang w:eastAsia="et-EE"/>
                <w14:ligatures w14:val="standardContextual"/>
              </w:rPr>
            </w:pPr>
            <w:r>
              <w:rPr>
                <w:rFonts w:ascii="Times New Roman" w:hAnsi="Times New Roman"/>
              </w:rPr>
              <w:t>Kehtivad tulemusnäitajad lepiti kokku koostöös asutustega ning nende kujundamisel arvestati nii TAIE strateegia eesmärke kui ka vajadust hoida arvestus võimalikult lihtsa ja kontrollitavana. See ei välista, et tulevikus hinnatakse näitajate toimivust uuesti ning vajaduse korral vaadatakse need üle, lähtudes muu hulgas teadusasutuste tegelikust ühiskondlikust mõjust ja teadmussiirde arengust.</w:t>
            </w:r>
          </w:p>
        </w:tc>
      </w:tr>
    </w:tbl>
    <w:p w14:paraId="4728856F" w14:textId="7C7E4A26" w:rsidR="00E41B1E" w:rsidRDefault="00E41B1E"/>
    <w:sectPr w:rsidR="00E41B1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625BB" w14:textId="77777777" w:rsidR="00896BB8" w:rsidRDefault="00896BB8" w:rsidP="00C92164">
      <w:pPr>
        <w:spacing w:after="0" w:line="240" w:lineRule="auto"/>
      </w:pPr>
      <w:r>
        <w:separator/>
      </w:r>
    </w:p>
  </w:endnote>
  <w:endnote w:type="continuationSeparator" w:id="0">
    <w:p w14:paraId="6238E396" w14:textId="77777777" w:rsidR="00896BB8" w:rsidRDefault="00896BB8" w:rsidP="00C92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34969" w14:textId="77777777" w:rsidR="00896BB8" w:rsidRDefault="00896BB8" w:rsidP="00C92164">
      <w:pPr>
        <w:spacing w:after="0" w:line="240" w:lineRule="auto"/>
      </w:pPr>
      <w:r>
        <w:separator/>
      </w:r>
    </w:p>
  </w:footnote>
  <w:footnote w:type="continuationSeparator" w:id="0">
    <w:p w14:paraId="3AA3D995" w14:textId="77777777" w:rsidR="00896BB8" w:rsidRDefault="00896BB8" w:rsidP="00C921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303DA"/>
    <w:multiLevelType w:val="multilevel"/>
    <w:tmpl w:val="D6E24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6A73B0"/>
    <w:multiLevelType w:val="hybridMultilevel"/>
    <w:tmpl w:val="150E0D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3DE77B7E"/>
    <w:multiLevelType w:val="hybridMultilevel"/>
    <w:tmpl w:val="150E0D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4940A40D"/>
    <w:multiLevelType w:val="hybridMultilevel"/>
    <w:tmpl w:val="8F226DF2"/>
    <w:lvl w:ilvl="0" w:tplc="79343AB6">
      <w:start w:val="1"/>
      <w:numFmt w:val="decimal"/>
      <w:lvlText w:val="%1."/>
      <w:lvlJc w:val="left"/>
      <w:pPr>
        <w:ind w:left="720" w:hanging="360"/>
      </w:pPr>
    </w:lvl>
    <w:lvl w:ilvl="1" w:tplc="A518159E">
      <w:start w:val="1"/>
      <w:numFmt w:val="lowerLetter"/>
      <w:lvlText w:val="%2."/>
      <w:lvlJc w:val="left"/>
      <w:pPr>
        <w:ind w:left="1440" w:hanging="360"/>
      </w:pPr>
    </w:lvl>
    <w:lvl w:ilvl="2" w:tplc="CECAD2D4">
      <w:start w:val="1"/>
      <w:numFmt w:val="lowerRoman"/>
      <w:lvlText w:val="%3."/>
      <w:lvlJc w:val="right"/>
      <w:pPr>
        <w:ind w:left="2160" w:hanging="180"/>
      </w:pPr>
    </w:lvl>
    <w:lvl w:ilvl="3" w:tplc="8F0C2EB6">
      <w:start w:val="1"/>
      <w:numFmt w:val="decimal"/>
      <w:lvlText w:val="%4."/>
      <w:lvlJc w:val="left"/>
      <w:pPr>
        <w:ind w:left="2880" w:hanging="360"/>
      </w:pPr>
    </w:lvl>
    <w:lvl w:ilvl="4" w:tplc="6A501F34">
      <w:start w:val="1"/>
      <w:numFmt w:val="lowerLetter"/>
      <w:lvlText w:val="%5."/>
      <w:lvlJc w:val="left"/>
      <w:pPr>
        <w:ind w:left="3600" w:hanging="360"/>
      </w:pPr>
    </w:lvl>
    <w:lvl w:ilvl="5" w:tplc="83BE9BFC">
      <w:start w:val="1"/>
      <w:numFmt w:val="lowerRoman"/>
      <w:lvlText w:val="%6."/>
      <w:lvlJc w:val="right"/>
      <w:pPr>
        <w:ind w:left="4320" w:hanging="180"/>
      </w:pPr>
    </w:lvl>
    <w:lvl w:ilvl="6" w:tplc="C04A4ECC">
      <w:start w:val="1"/>
      <w:numFmt w:val="decimal"/>
      <w:lvlText w:val="%7."/>
      <w:lvlJc w:val="left"/>
      <w:pPr>
        <w:ind w:left="5040" w:hanging="360"/>
      </w:pPr>
    </w:lvl>
    <w:lvl w:ilvl="7" w:tplc="6A2A294E">
      <w:start w:val="1"/>
      <w:numFmt w:val="lowerLetter"/>
      <w:lvlText w:val="%8."/>
      <w:lvlJc w:val="left"/>
      <w:pPr>
        <w:ind w:left="5760" w:hanging="360"/>
      </w:pPr>
    </w:lvl>
    <w:lvl w:ilvl="8" w:tplc="2256A330">
      <w:start w:val="1"/>
      <w:numFmt w:val="lowerRoman"/>
      <w:lvlText w:val="%9."/>
      <w:lvlJc w:val="right"/>
      <w:pPr>
        <w:ind w:left="6480" w:hanging="180"/>
      </w:pPr>
    </w:lvl>
  </w:abstractNum>
  <w:abstractNum w:abstractNumId="4" w15:restartNumberingAfterBreak="0">
    <w:nsid w:val="530478F4"/>
    <w:multiLevelType w:val="hybridMultilevel"/>
    <w:tmpl w:val="150E0D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495321C"/>
    <w:multiLevelType w:val="hybridMultilevel"/>
    <w:tmpl w:val="150E0D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5DA0061"/>
    <w:multiLevelType w:val="hybridMultilevel"/>
    <w:tmpl w:val="150E0D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7B8E3AD6"/>
    <w:multiLevelType w:val="multilevel"/>
    <w:tmpl w:val="B9CE8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8002362">
    <w:abstractNumId w:val="3"/>
  </w:num>
  <w:num w:numId="2" w16cid:durableId="571757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8073484">
    <w:abstractNumId w:val="5"/>
  </w:num>
  <w:num w:numId="4" w16cid:durableId="1422026789">
    <w:abstractNumId w:val="2"/>
  </w:num>
  <w:num w:numId="5" w16cid:durableId="975917650">
    <w:abstractNumId w:val="6"/>
  </w:num>
  <w:num w:numId="6" w16cid:durableId="97265065">
    <w:abstractNumId w:val="4"/>
  </w:num>
  <w:num w:numId="7" w16cid:durableId="2141412931">
    <w:abstractNumId w:val="1"/>
  </w:num>
  <w:num w:numId="8" w16cid:durableId="287012510">
    <w:abstractNumId w:val="7"/>
  </w:num>
  <w:num w:numId="9" w16cid:durableId="612832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194372"/>
    <w:rsid w:val="00004F58"/>
    <w:rsid w:val="00007463"/>
    <w:rsid w:val="0002731F"/>
    <w:rsid w:val="00046EAE"/>
    <w:rsid w:val="00050B2B"/>
    <w:rsid w:val="000A4CED"/>
    <w:rsid w:val="000D4146"/>
    <w:rsid w:val="000D6B51"/>
    <w:rsid w:val="00122B82"/>
    <w:rsid w:val="00126EB6"/>
    <w:rsid w:val="00130B90"/>
    <w:rsid w:val="0013386D"/>
    <w:rsid w:val="001563EA"/>
    <w:rsid w:val="00156BDA"/>
    <w:rsid w:val="0016657C"/>
    <w:rsid w:val="00183326"/>
    <w:rsid w:val="001932C1"/>
    <w:rsid w:val="001A7C4F"/>
    <w:rsid w:val="001F3506"/>
    <w:rsid w:val="00201185"/>
    <w:rsid w:val="00203BC8"/>
    <w:rsid w:val="00203C86"/>
    <w:rsid w:val="002206B0"/>
    <w:rsid w:val="00224297"/>
    <w:rsid w:val="00237820"/>
    <w:rsid w:val="00254128"/>
    <w:rsid w:val="00261A3A"/>
    <w:rsid w:val="00266F87"/>
    <w:rsid w:val="002734CC"/>
    <w:rsid w:val="00285AEB"/>
    <w:rsid w:val="00286128"/>
    <w:rsid w:val="00287469"/>
    <w:rsid w:val="00287EDB"/>
    <w:rsid w:val="002A1391"/>
    <w:rsid w:val="002C156A"/>
    <w:rsid w:val="002C2315"/>
    <w:rsid w:val="002D302E"/>
    <w:rsid w:val="002D6C14"/>
    <w:rsid w:val="0030745D"/>
    <w:rsid w:val="00316E12"/>
    <w:rsid w:val="0033246F"/>
    <w:rsid w:val="00357F88"/>
    <w:rsid w:val="00360605"/>
    <w:rsid w:val="0037131E"/>
    <w:rsid w:val="00372770"/>
    <w:rsid w:val="00390406"/>
    <w:rsid w:val="003930EE"/>
    <w:rsid w:val="003A5D87"/>
    <w:rsid w:val="003F135F"/>
    <w:rsid w:val="00405761"/>
    <w:rsid w:val="004228FC"/>
    <w:rsid w:val="00425416"/>
    <w:rsid w:val="00430040"/>
    <w:rsid w:val="004306B4"/>
    <w:rsid w:val="004B317E"/>
    <w:rsid w:val="00505214"/>
    <w:rsid w:val="00552AB5"/>
    <w:rsid w:val="00580259"/>
    <w:rsid w:val="005A65C0"/>
    <w:rsid w:val="005C1CD3"/>
    <w:rsid w:val="005D0CAB"/>
    <w:rsid w:val="005E4A2E"/>
    <w:rsid w:val="005E568A"/>
    <w:rsid w:val="005F3EE0"/>
    <w:rsid w:val="0062450C"/>
    <w:rsid w:val="006404C9"/>
    <w:rsid w:val="00667DB1"/>
    <w:rsid w:val="00680998"/>
    <w:rsid w:val="00683886"/>
    <w:rsid w:val="006E15C1"/>
    <w:rsid w:val="006F1571"/>
    <w:rsid w:val="00711E6F"/>
    <w:rsid w:val="00712EAC"/>
    <w:rsid w:val="007272A6"/>
    <w:rsid w:val="007300E5"/>
    <w:rsid w:val="00744E07"/>
    <w:rsid w:val="00753EB9"/>
    <w:rsid w:val="00761B28"/>
    <w:rsid w:val="007726E4"/>
    <w:rsid w:val="00784BF0"/>
    <w:rsid w:val="00786FA3"/>
    <w:rsid w:val="0079098D"/>
    <w:rsid w:val="007A02EE"/>
    <w:rsid w:val="007A58AE"/>
    <w:rsid w:val="007E0C9A"/>
    <w:rsid w:val="0082183D"/>
    <w:rsid w:val="00861491"/>
    <w:rsid w:val="00862B28"/>
    <w:rsid w:val="00862F70"/>
    <w:rsid w:val="008801F0"/>
    <w:rsid w:val="00884B4D"/>
    <w:rsid w:val="0089520C"/>
    <w:rsid w:val="008955AC"/>
    <w:rsid w:val="00896BB8"/>
    <w:rsid w:val="008A6F88"/>
    <w:rsid w:val="008C03C2"/>
    <w:rsid w:val="008D0FD2"/>
    <w:rsid w:val="008E0E60"/>
    <w:rsid w:val="008E5B34"/>
    <w:rsid w:val="0091416E"/>
    <w:rsid w:val="009147DF"/>
    <w:rsid w:val="00922754"/>
    <w:rsid w:val="00943A86"/>
    <w:rsid w:val="009463C0"/>
    <w:rsid w:val="009504A4"/>
    <w:rsid w:val="00965AA6"/>
    <w:rsid w:val="009A5EC1"/>
    <w:rsid w:val="009B18C4"/>
    <w:rsid w:val="009E5D7A"/>
    <w:rsid w:val="009E73E9"/>
    <w:rsid w:val="009F4C14"/>
    <w:rsid w:val="00A0356F"/>
    <w:rsid w:val="00A1169B"/>
    <w:rsid w:val="00A32247"/>
    <w:rsid w:val="00A42EF5"/>
    <w:rsid w:val="00A43DF1"/>
    <w:rsid w:val="00A45778"/>
    <w:rsid w:val="00A53A73"/>
    <w:rsid w:val="00A728C0"/>
    <w:rsid w:val="00A75D07"/>
    <w:rsid w:val="00A8027E"/>
    <w:rsid w:val="00A92598"/>
    <w:rsid w:val="00AB3155"/>
    <w:rsid w:val="00AC11A4"/>
    <w:rsid w:val="00AD0A29"/>
    <w:rsid w:val="00AE0A5C"/>
    <w:rsid w:val="00B03E51"/>
    <w:rsid w:val="00B32449"/>
    <w:rsid w:val="00B32546"/>
    <w:rsid w:val="00B344EE"/>
    <w:rsid w:val="00B53B3E"/>
    <w:rsid w:val="00B93BE4"/>
    <w:rsid w:val="00BB242B"/>
    <w:rsid w:val="00BC665F"/>
    <w:rsid w:val="00BD21C4"/>
    <w:rsid w:val="00BD6011"/>
    <w:rsid w:val="00BE7612"/>
    <w:rsid w:val="00C16607"/>
    <w:rsid w:val="00C21A59"/>
    <w:rsid w:val="00C424BD"/>
    <w:rsid w:val="00C62ABD"/>
    <w:rsid w:val="00C650C7"/>
    <w:rsid w:val="00C700AE"/>
    <w:rsid w:val="00C92164"/>
    <w:rsid w:val="00CE046C"/>
    <w:rsid w:val="00CE646D"/>
    <w:rsid w:val="00CF1E1B"/>
    <w:rsid w:val="00D27377"/>
    <w:rsid w:val="00D43371"/>
    <w:rsid w:val="00D44982"/>
    <w:rsid w:val="00D46073"/>
    <w:rsid w:val="00D62871"/>
    <w:rsid w:val="00D97B19"/>
    <w:rsid w:val="00DA41CF"/>
    <w:rsid w:val="00DA50F5"/>
    <w:rsid w:val="00DA7C11"/>
    <w:rsid w:val="00DB49EE"/>
    <w:rsid w:val="00DD7506"/>
    <w:rsid w:val="00E3758E"/>
    <w:rsid w:val="00E41B1E"/>
    <w:rsid w:val="00E479AE"/>
    <w:rsid w:val="00E67A79"/>
    <w:rsid w:val="00E7363B"/>
    <w:rsid w:val="00E9401C"/>
    <w:rsid w:val="00EA6B7A"/>
    <w:rsid w:val="00EB22E0"/>
    <w:rsid w:val="00EB4735"/>
    <w:rsid w:val="00EC7C8C"/>
    <w:rsid w:val="00EE1570"/>
    <w:rsid w:val="00F12A48"/>
    <w:rsid w:val="00F151FF"/>
    <w:rsid w:val="00F24F48"/>
    <w:rsid w:val="00F40508"/>
    <w:rsid w:val="00F43F6B"/>
    <w:rsid w:val="00F7304C"/>
    <w:rsid w:val="00F745E2"/>
    <w:rsid w:val="00F9572D"/>
    <w:rsid w:val="00FA49B7"/>
    <w:rsid w:val="00FC4F5E"/>
    <w:rsid w:val="00FE326C"/>
    <w:rsid w:val="00FE3CA2"/>
    <w:rsid w:val="00FE6830"/>
    <w:rsid w:val="00FF1D2C"/>
    <w:rsid w:val="09854D23"/>
    <w:rsid w:val="0CBF4A29"/>
    <w:rsid w:val="1622EA0A"/>
    <w:rsid w:val="1D649CC9"/>
    <w:rsid w:val="219A593B"/>
    <w:rsid w:val="27C6249E"/>
    <w:rsid w:val="28194372"/>
    <w:rsid w:val="2F789A90"/>
    <w:rsid w:val="570372DD"/>
    <w:rsid w:val="59158410"/>
    <w:rsid w:val="5CA066FF"/>
    <w:rsid w:val="602FFA11"/>
    <w:rsid w:val="64275888"/>
    <w:rsid w:val="65C3AFEB"/>
    <w:rsid w:val="69201571"/>
    <w:rsid w:val="7B6FE143"/>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A6504"/>
  <w15:chartTrackingRefBased/>
  <w15:docId w15:val="{F684C03E-7B0B-4A2E-AAE7-78CB57ADE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t-E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2F789A90"/>
    <w:pPr>
      <w:ind w:left="720"/>
      <w:contextualSpacing/>
    </w:pPr>
  </w:style>
  <w:style w:type="table" w:styleId="Kontuurtabel">
    <w:name w:val="Table Grid"/>
    <w:basedOn w:val="Normaal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perlink">
    <w:name w:val="Hyperlink"/>
    <w:basedOn w:val="Liguvaikefont"/>
    <w:uiPriority w:val="99"/>
    <w:unhideWhenUsed/>
    <w:rsid w:val="008C03C2"/>
    <w:rPr>
      <w:color w:val="467886" w:themeColor="hyperlink"/>
      <w:u w:val="single"/>
    </w:rPr>
  </w:style>
  <w:style w:type="character" w:styleId="Lahendamatamainimine">
    <w:name w:val="Unresolved Mention"/>
    <w:basedOn w:val="Liguvaikefont"/>
    <w:uiPriority w:val="99"/>
    <w:semiHidden/>
    <w:unhideWhenUsed/>
    <w:rsid w:val="008C03C2"/>
    <w:rPr>
      <w:color w:val="605E5C"/>
      <w:shd w:val="clear" w:color="auto" w:fill="E1DFDD"/>
    </w:rPr>
  </w:style>
  <w:style w:type="paragraph" w:styleId="Allmrkusetekst">
    <w:name w:val="footnote text"/>
    <w:basedOn w:val="Normaallaad"/>
    <w:link w:val="AllmrkusetekstMrk"/>
    <w:uiPriority w:val="99"/>
    <w:semiHidden/>
    <w:unhideWhenUsed/>
    <w:rsid w:val="00C92164"/>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C92164"/>
    <w:rPr>
      <w:sz w:val="20"/>
      <w:szCs w:val="20"/>
    </w:rPr>
  </w:style>
  <w:style w:type="character" w:styleId="Allmrkuseviide">
    <w:name w:val="footnote reference"/>
    <w:basedOn w:val="Liguvaikefont"/>
    <w:uiPriority w:val="99"/>
    <w:semiHidden/>
    <w:unhideWhenUsed/>
    <w:rsid w:val="00C92164"/>
    <w:rPr>
      <w:vertAlign w:val="superscript"/>
    </w:rPr>
  </w:style>
  <w:style w:type="character" w:styleId="Kommentaariviide">
    <w:name w:val="annotation reference"/>
    <w:basedOn w:val="Liguvaikefont"/>
    <w:uiPriority w:val="99"/>
    <w:semiHidden/>
    <w:unhideWhenUsed/>
    <w:rsid w:val="00004F58"/>
    <w:rPr>
      <w:sz w:val="16"/>
      <w:szCs w:val="16"/>
    </w:rPr>
  </w:style>
  <w:style w:type="paragraph" w:styleId="Kommentaaritekst">
    <w:name w:val="annotation text"/>
    <w:basedOn w:val="Normaallaad"/>
    <w:link w:val="KommentaaritekstMrk"/>
    <w:uiPriority w:val="99"/>
    <w:unhideWhenUsed/>
    <w:rsid w:val="00004F58"/>
    <w:pPr>
      <w:spacing w:line="240" w:lineRule="auto"/>
    </w:pPr>
    <w:rPr>
      <w:sz w:val="20"/>
      <w:szCs w:val="20"/>
    </w:rPr>
  </w:style>
  <w:style w:type="character" w:customStyle="1" w:styleId="KommentaaritekstMrk">
    <w:name w:val="Kommentaari tekst Märk"/>
    <w:basedOn w:val="Liguvaikefont"/>
    <w:link w:val="Kommentaaritekst"/>
    <w:uiPriority w:val="99"/>
    <w:rsid w:val="00004F58"/>
    <w:rPr>
      <w:sz w:val="20"/>
      <w:szCs w:val="20"/>
    </w:rPr>
  </w:style>
  <w:style w:type="paragraph" w:styleId="Kommentaariteema">
    <w:name w:val="annotation subject"/>
    <w:basedOn w:val="Kommentaaritekst"/>
    <w:next w:val="Kommentaaritekst"/>
    <w:link w:val="KommentaariteemaMrk"/>
    <w:uiPriority w:val="99"/>
    <w:semiHidden/>
    <w:unhideWhenUsed/>
    <w:rsid w:val="00004F58"/>
    <w:rPr>
      <w:b/>
      <w:bCs/>
    </w:rPr>
  </w:style>
  <w:style w:type="character" w:customStyle="1" w:styleId="KommentaariteemaMrk">
    <w:name w:val="Kommentaari teema Märk"/>
    <w:basedOn w:val="KommentaaritekstMrk"/>
    <w:link w:val="Kommentaariteema"/>
    <w:uiPriority w:val="99"/>
    <w:semiHidden/>
    <w:rsid w:val="00004F58"/>
    <w:rPr>
      <w:b/>
      <w:bCs/>
      <w:sz w:val="20"/>
      <w:szCs w:val="20"/>
    </w:rPr>
  </w:style>
  <w:style w:type="paragraph" w:styleId="Pis">
    <w:name w:val="header"/>
    <w:basedOn w:val="Normaallaad"/>
    <w:link w:val="PisMrk"/>
    <w:uiPriority w:val="99"/>
    <w:semiHidden/>
    <w:unhideWhenUsed/>
    <w:rsid w:val="00FF1D2C"/>
    <w:pPr>
      <w:tabs>
        <w:tab w:val="center" w:pos="4536"/>
        <w:tab w:val="right" w:pos="9072"/>
      </w:tabs>
      <w:spacing w:after="0" w:line="240" w:lineRule="auto"/>
    </w:pPr>
  </w:style>
  <w:style w:type="character" w:customStyle="1" w:styleId="PisMrk">
    <w:name w:val="Päis Märk"/>
    <w:basedOn w:val="Liguvaikefont"/>
    <w:link w:val="Pis"/>
    <w:uiPriority w:val="99"/>
    <w:semiHidden/>
    <w:rsid w:val="00FF1D2C"/>
  </w:style>
  <w:style w:type="paragraph" w:styleId="Jalus">
    <w:name w:val="footer"/>
    <w:basedOn w:val="Normaallaad"/>
    <w:link w:val="JalusMrk"/>
    <w:uiPriority w:val="99"/>
    <w:semiHidden/>
    <w:unhideWhenUsed/>
    <w:rsid w:val="00FF1D2C"/>
    <w:pPr>
      <w:tabs>
        <w:tab w:val="center" w:pos="4536"/>
        <w:tab w:val="right" w:pos="9072"/>
      </w:tabs>
      <w:spacing w:after="0" w:line="240" w:lineRule="auto"/>
    </w:pPr>
  </w:style>
  <w:style w:type="character" w:customStyle="1" w:styleId="JalusMrk">
    <w:name w:val="Jalus Märk"/>
    <w:basedOn w:val="Liguvaikefont"/>
    <w:link w:val="Jalus"/>
    <w:uiPriority w:val="99"/>
    <w:semiHidden/>
    <w:rsid w:val="00FF1D2C"/>
  </w:style>
  <w:style w:type="paragraph" w:styleId="Redaktsioon">
    <w:name w:val="Revision"/>
    <w:hidden/>
    <w:uiPriority w:val="99"/>
    <w:semiHidden/>
    <w:rsid w:val="004B31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947347e-d611-4116-9ed6-e69ca02ef947" xsi:nil="true"/>
    <lcf76f155ced4ddcb4097134ff3c332f xmlns="c6fa7bfc-bc60-4908-8716-c16ea7849b4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D3FAC7BC0F3D2429F82D44EC5135AFA" ma:contentTypeVersion="13" ma:contentTypeDescription="Loo uus dokument" ma:contentTypeScope="" ma:versionID="70eff1b7b6ec899d63432ffe312d9d48">
  <xsd:schema xmlns:xsd="http://www.w3.org/2001/XMLSchema" xmlns:xs="http://www.w3.org/2001/XMLSchema" xmlns:p="http://schemas.microsoft.com/office/2006/metadata/properties" xmlns:ns2="c6fa7bfc-bc60-4908-8716-c16ea7849b47" xmlns:ns3="c947347e-d611-4116-9ed6-e69ca02ef947" targetNamespace="http://schemas.microsoft.com/office/2006/metadata/properties" ma:root="true" ma:fieldsID="9f219494a96b290dc045355440cc56c4" ns2:_="" ns3:_="">
    <xsd:import namespace="c6fa7bfc-bc60-4908-8716-c16ea7849b47"/>
    <xsd:import namespace="c947347e-d611-4116-9ed6-e69ca02ef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fa7bfc-bc60-4908-8716-c16ea7849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47347e-d611-4116-9ed6-e69ca02ef94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ed1d80b-6724-4844-b27e-d71f145ebbc7}" ma:internalName="TaxCatchAll" ma:showField="CatchAllData" ma:web="c947347e-d611-4116-9ed6-e69ca02ef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7D87D5-7C26-4D17-8F2A-73B368E58489}">
  <ds:schemaRefs>
    <ds:schemaRef ds:uri="http://schemas.microsoft.com/sharepoint/v3/contenttype/forms"/>
  </ds:schemaRefs>
</ds:datastoreItem>
</file>

<file path=customXml/itemProps2.xml><?xml version="1.0" encoding="utf-8"?>
<ds:datastoreItem xmlns:ds="http://schemas.openxmlformats.org/officeDocument/2006/customXml" ds:itemID="{F581F3FD-7ACD-44E5-AD59-135B75AEC29E}">
  <ds:schemaRefs>
    <ds:schemaRef ds:uri="http://schemas.openxmlformats.org/officeDocument/2006/bibliography"/>
  </ds:schemaRefs>
</ds:datastoreItem>
</file>

<file path=customXml/itemProps3.xml><?xml version="1.0" encoding="utf-8"?>
<ds:datastoreItem xmlns:ds="http://schemas.openxmlformats.org/officeDocument/2006/customXml" ds:itemID="{F75508DA-DFEA-47AB-89F9-A85689E6BEA0}">
  <ds:schemaRefs>
    <ds:schemaRef ds:uri="http://schemas.microsoft.com/office/2006/metadata/properties"/>
    <ds:schemaRef ds:uri="http://schemas.microsoft.com/office/infopath/2007/PartnerControls"/>
    <ds:schemaRef ds:uri="c947347e-d611-4116-9ed6-e69ca02ef947"/>
    <ds:schemaRef ds:uri="c6fa7bfc-bc60-4908-8716-c16ea7849b47"/>
  </ds:schemaRefs>
</ds:datastoreItem>
</file>

<file path=customXml/itemProps4.xml><?xml version="1.0" encoding="utf-8"?>
<ds:datastoreItem xmlns:ds="http://schemas.openxmlformats.org/officeDocument/2006/customXml" ds:itemID="{D12E1810-DD01-4893-8646-528BC08FC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fa7bfc-bc60-4908-8716-c16ea7849b47"/>
    <ds:schemaRef ds:uri="c947347e-d611-4116-9ed6-e69ca02ef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10036</Words>
  <Characters>74271</Characters>
  <Application>Microsoft Office Word</Application>
  <DocSecurity>0</DocSecurity>
  <Lines>1614</Lines>
  <Paragraphs>344</Paragraphs>
  <ScaleCrop>false</ScaleCrop>
  <HeadingPairs>
    <vt:vector size="2" baseType="variant">
      <vt:variant>
        <vt:lpstr>Pealkiri</vt:lpstr>
      </vt:variant>
      <vt:variant>
        <vt:i4>1</vt:i4>
      </vt:variant>
    </vt:vector>
  </HeadingPairs>
  <TitlesOfParts>
    <vt:vector size="1" baseType="lpstr">
      <vt:lpstr>Kooskõlastustabel</vt:lpstr>
    </vt:vector>
  </TitlesOfParts>
  <Company/>
  <LinksUpToDate>false</LinksUpToDate>
  <CharactersWithSpaces>83963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Seletuskirja lisa_Kooskõlastustabel</dc:title>
  <dc:subject/>
  <dc:creator>Mariann Saaliste - HTM</dc:creator>
  <dc:description/>
  <cp:lastModifiedBy>Helle Kalliste - RTK</cp:lastModifiedBy>
  <cp:revision>2</cp:revision>
  <dcterms:created xsi:type="dcterms:W3CDTF">2026-09-01T11:26:00Z</dcterms:created>
  <dcterms:modified xsi:type="dcterms:W3CDTF">2026-09-01T11:26:00Z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0x0101003D3FAC7BC0F3D2429F82D44EC5135AFA</vt:lpwstr>
  </property>
  <property fmtid="{D5CDD505-2E9C-101B-9397-08002B2CF9AE}" pid="3" name="MSIP_Label_defa4170-0d19-0005-0004-bc88714345d2_Enabled">
    <vt:lpwstr>true</vt:lpwstr>
  </property>
  <property fmtid="{D5CDD505-2E9C-101B-9397-08002B2CF9AE}" pid="4" name="MSIP_Label_defa4170-0d19-0005-0004-bc88714345d2_SetDate">
    <vt:lpwstr>2026-08-05T12:20:58Z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b21e4ba5-090f-44e7-ad10-6aa3ac23401f</vt:lpwstr>
  </property>
  <property fmtid="{D5CDD505-2E9C-101B-9397-08002B2CF9AE}" pid="9" name="MSIP_Label_defa4170-0d19-0005-0004-bc88714345d2_ContentBits">
    <vt:lpwstr>0</vt:lpwstr>
  </property>
  <property fmtid="{D5CDD505-2E9C-101B-9397-08002B2CF9AE}" pid="10" name="MSIP_Label_defa4170-0d19-0005-0004-bc88714345d2_Tag">
    <vt:lpwstr>10, 3, 0, 2</vt:lpwstr>
  </property>
  <property fmtid="{D5CDD505-2E9C-101B-9397-08002B2CF9AE}" pid="11" name="MediaServiceImageTags">
    <vt:lpwstr/>
  </property>
  <property fmtid="{D5CDD505-2E9C-101B-9397-08002B2CF9AE}" pid="12" name="docLang">
    <vt:lpwstr>et</vt:lpwstr>
  </property>
</Properties>
</file>